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DCF41" w14:textId="1A1039BC" w:rsidR="00E84592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CD1E4C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Pr="006E3C72">
        <w:rPr>
          <w:rFonts w:cs="Arial"/>
          <w:sz w:val="32"/>
          <w:szCs w:val="32"/>
        </w:rPr>
        <w:t xml:space="preserve">List služby P03 </w:t>
      </w:r>
      <w:r w:rsidR="003D746B">
        <w:rPr>
          <w:rFonts w:cs="Arial"/>
          <w:sz w:val="32"/>
          <w:szCs w:val="32"/>
        </w:rPr>
        <w:t>S</w:t>
      </w:r>
      <w:r w:rsidRPr="006E3C72">
        <w:rPr>
          <w:rFonts w:cs="Arial"/>
          <w:sz w:val="32"/>
          <w:szCs w:val="32"/>
        </w:rPr>
        <w:t>tandardní činnosti</w:t>
      </w:r>
    </w:p>
    <w:p w14:paraId="2994C5E2" w14:textId="77777777" w:rsidR="00132FFC" w:rsidRPr="006E3C72" w:rsidRDefault="00132FFC">
      <w:pPr>
        <w:rPr>
          <w:rFonts w:cs="Arial"/>
          <w:b/>
        </w:rPr>
      </w:pPr>
    </w:p>
    <w:p w14:paraId="4B783DB3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46EF1E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EE3EA9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8ACB37F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P03</w:t>
            </w:r>
          </w:p>
        </w:tc>
      </w:tr>
      <w:tr w:rsidR="006E3C72" w:rsidRPr="006E3C72" w14:paraId="18E2609D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F42A1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A2B4426" w14:textId="1E3EC8BF" w:rsidR="006E3C72" w:rsidRPr="006E3C72" w:rsidRDefault="0072512A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6E3C72" w:rsidRPr="006E3C72">
              <w:rPr>
                <w:rFonts w:cs="Arial"/>
              </w:rPr>
              <w:t>tandardní činnosti</w:t>
            </w:r>
          </w:p>
        </w:tc>
      </w:tr>
    </w:tbl>
    <w:p w14:paraId="3FA135B6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66DAF0FF" w14:textId="77777777" w:rsidTr="41738ADF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6965651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07A3B0A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C37D1C4" w14:textId="2AE67C2A" w:rsidR="00D061D9" w:rsidRDefault="00DA6E35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D061D9" w:rsidRPr="1D6ABC2D">
              <w:rPr>
                <w:rFonts w:ascii="Arial" w:hAnsi="Arial" w:cs="Arial"/>
              </w:rPr>
              <w:t>ajištění běžných denních činností</w:t>
            </w:r>
            <w:r>
              <w:rPr>
                <w:rFonts w:ascii="Arial" w:hAnsi="Arial" w:cs="Arial"/>
              </w:rPr>
              <w:t xml:space="preserve"> a </w:t>
            </w:r>
            <w:r w:rsidR="00D061D9" w:rsidRPr="1D6ABC2D">
              <w:rPr>
                <w:rFonts w:ascii="Arial" w:hAnsi="Arial" w:cs="Arial"/>
              </w:rPr>
              <w:t xml:space="preserve">operací, které byly zadány </w:t>
            </w:r>
            <w:r w:rsidR="00596386">
              <w:rPr>
                <w:rFonts w:ascii="Arial" w:hAnsi="Arial" w:cs="Arial"/>
              </w:rPr>
              <w:t>do</w:t>
            </w:r>
            <w:r w:rsidR="00D061D9" w:rsidRPr="1D6ABC2D">
              <w:rPr>
                <w:rFonts w:ascii="Arial" w:hAnsi="Arial" w:cs="Arial"/>
              </w:rPr>
              <w:t xml:space="preserve"> </w:t>
            </w:r>
            <w:proofErr w:type="spellStart"/>
            <w:r w:rsidR="00813782">
              <w:rPr>
                <w:rFonts w:ascii="Arial" w:hAnsi="Arial" w:cs="Arial"/>
              </w:rPr>
              <w:t>Help</w:t>
            </w:r>
            <w:proofErr w:type="spellEnd"/>
            <w:r w:rsidR="00813782">
              <w:rPr>
                <w:rFonts w:ascii="Arial" w:hAnsi="Arial" w:cs="Arial"/>
              </w:rPr>
              <w:t xml:space="preserve"> desku</w:t>
            </w:r>
            <w:r w:rsidR="00D061D9" w:rsidRPr="1D6ABC2D">
              <w:rPr>
                <w:rFonts w:ascii="Arial" w:hAnsi="Arial" w:cs="Arial"/>
              </w:rPr>
              <w:t xml:space="preserve"> </w:t>
            </w:r>
            <w:r w:rsidR="00596386">
              <w:rPr>
                <w:rFonts w:ascii="Arial" w:hAnsi="Arial" w:cs="Arial"/>
              </w:rPr>
              <w:t>Dodavatele</w:t>
            </w:r>
            <w:r w:rsidR="00D061D9" w:rsidRPr="1D6ABC2D">
              <w:rPr>
                <w:rFonts w:ascii="Arial" w:hAnsi="Arial" w:cs="Arial"/>
              </w:rPr>
              <w:t xml:space="preserve"> a schváleny Objednatelem,</w:t>
            </w:r>
          </w:p>
          <w:p w14:paraId="1FCE1E78" w14:textId="5D14323E" w:rsidR="00317135" w:rsidRDefault="00317135" w:rsidP="00317135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1D6ABC2D">
              <w:rPr>
                <w:rFonts w:ascii="Arial" w:hAnsi="Arial" w:cs="Arial"/>
              </w:rPr>
              <w:t>egistrace</w:t>
            </w:r>
            <w:r>
              <w:rPr>
                <w:rFonts w:ascii="Arial" w:hAnsi="Arial" w:cs="Arial"/>
              </w:rPr>
              <w:t xml:space="preserve"> a správa</w:t>
            </w:r>
            <w:r w:rsidRPr="1D6ABC2D">
              <w:rPr>
                <w:rFonts w:ascii="Arial" w:hAnsi="Arial" w:cs="Arial"/>
              </w:rPr>
              <w:t xml:space="preserve"> veškerých žádostí o </w:t>
            </w:r>
            <w:r>
              <w:rPr>
                <w:rFonts w:ascii="Arial" w:hAnsi="Arial" w:cs="Arial"/>
              </w:rPr>
              <w:t>Standardní</w:t>
            </w:r>
            <w:r w:rsidRPr="1D6ABC2D">
              <w:rPr>
                <w:rFonts w:ascii="Arial" w:hAnsi="Arial" w:cs="Arial"/>
              </w:rPr>
              <w:t xml:space="preserve"> činnosti v </w:t>
            </w:r>
            <w:proofErr w:type="spellStart"/>
            <w:r w:rsidRPr="1D6ABC2D">
              <w:rPr>
                <w:rFonts w:ascii="Arial" w:hAnsi="Arial" w:cs="Arial"/>
              </w:rPr>
              <w:t>Help</w:t>
            </w:r>
            <w:proofErr w:type="spellEnd"/>
            <w:r w:rsidR="002317EE">
              <w:rPr>
                <w:rFonts w:ascii="Arial" w:hAnsi="Arial" w:cs="Arial"/>
              </w:rPr>
              <w:t xml:space="preserve"> </w:t>
            </w:r>
            <w:proofErr w:type="spellStart"/>
            <w:r w:rsidR="002317EE">
              <w:rPr>
                <w:rFonts w:ascii="Arial" w:hAnsi="Arial" w:cs="Arial"/>
              </w:rPr>
              <w:t>d</w:t>
            </w:r>
            <w:r w:rsidRPr="1D6ABC2D">
              <w:rPr>
                <w:rFonts w:ascii="Arial" w:hAnsi="Arial" w:cs="Arial"/>
              </w:rPr>
              <w:t>esk</w:t>
            </w:r>
            <w:proofErr w:type="spellEnd"/>
            <w:r w:rsidRPr="1D6ABC2D">
              <w:rPr>
                <w:rFonts w:ascii="Arial" w:hAnsi="Arial" w:cs="Arial"/>
              </w:rPr>
              <w:t xml:space="preserve"> </w:t>
            </w:r>
            <w:r w:rsidR="00724A4A">
              <w:rPr>
                <w:rFonts w:ascii="Arial" w:hAnsi="Arial" w:cs="Arial"/>
              </w:rPr>
              <w:t>Dodavatele</w:t>
            </w:r>
            <w:r w:rsidRPr="1D6ABC2D">
              <w:rPr>
                <w:rFonts w:ascii="Arial" w:hAnsi="Arial" w:cs="Arial"/>
              </w:rPr>
              <w:t>.</w:t>
            </w:r>
          </w:p>
          <w:p w14:paraId="41739A64" w14:textId="77777777" w:rsidR="00317135" w:rsidRDefault="00317135" w:rsidP="00317135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dostupnost Hot-line Dodavatele,</w:t>
            </w:r>
          </w:p>
          <w:p w14:paraId="0AF6BC08" w14:textId="20D62DFF" w:rsidR="00317135" w:rsidRDefault="00317135" w:rsidP="00317135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dostupnost </w:t>
            </w:r>
            <w:proofErr w:type="spellStart"/>
            <w:r w:rsidR="00813782">
              <w:rPr>
                <w:rFonts w:cs="Arial"/>
              </w:rPr>
              <w:t>Help</w:t>
            </w:r>
            <w:proofErr w:type="spellEnd"/>
            <w:r w:rsidR="00813782">
              <w:rPr>
                <w:rFonts w:cs="Arial"/>
              </w:rPr>
              <w:t xml:space="preserve"> desku</w:t>
            </w:r>
            <w:r>
              <w:rPr>
                <w:rFonts w:cs="Arial"/>
              </w:rPr>
              <w:t xml:space="preserve"> Dodavatele,</w:t>
            </w:r>
          </w:p>
          <w:p w14:paraId="21AC93F8" w14:textId="5DE1EC7F" w:rsidR="006572A2" w:rsidRPr="00A04FE9" w:rsidRDefault="00AD764D" w:rsidP="00317135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41738ADF">
              <w:rPr>
                <w:rFonts w:cs="Arial"/>
              </w:rPr>
              <w:t>poskytování</w:t>
            </w:r>
            <w:r w:rsidR="00980382" w:rsidRPr="41738ADF">
              <w:rPr>
                <w:rFonts w:cs="Arial"/>
              </w:rPr>
              <w:t xml:space="preserve"> služby Řešení požadavků</w:t>
            </w:r>
            <w:r w:rsidRPr="41738ADF">
              <w:rPr>
                <w:rFonts w:cs="Arial"/>
              </w:rPr>
              <w:t xml:space="preserve"> </w:t>
            </w:r>
            <w:r w:rsidR="00A039FF" w:rsidRPr="41738ADF">
              <w:rPr>
                <w:rFonts w:cs="Arial"/>
              </w:rPr>
              <w:t xml:space="preserve">v rozsahu </w:t>
            </w:r>
            <w:r w:rsidR="00C23082" w:rsidRPr="41738ADF">
              <w:rPr>
                <w:rFonts w:cs="Arial"/>
              </w:rPr>
              <w:t xml:space="preserve">9 </w:t>
            </w:r>
            <w:proofErr w:type="spellStart"/>
            <w:r w:rsidR="00C23082" w:rsidRPr="41738ADF">
              <w:rPr>
                <w:rFonts w:cs="Arial"/>
              </w:rPr>
              <w:t>člověko</w:t>
            </w:r>
            <w:proofErr w:type="spellEnd"/>
            <w:r w:rsidR="00C23082" w:rsidRPr="41738ADF">
              <w:rPr>
                <w:rFonts w:cs="Arial"/>
              </w:rPr>
              <w:t xml:space="preserve">-dnů za </w:t>
            </w:r>
            <w:r w:rsidR="006B0DC4" w:rsidRPr="41738ADF">
              <w:rPr>
                <w:rFonts w:cs="Arial"/>
              </w:rPr>
              <w:t xml:space="preserve">jedno </w:t>
            </w:r>
            <w:r w:rsidR="00C23082" w:rsidRPr="41738ADF">
              <w:rPr>
                <w:rFonts w:cs="Arial"/>
              </w:rPr>
              <w:t>kalendářní čtvrtletí</w:t>
            </w:r>
            <w:r w:rsidR="001F635E" w:rsidRPr="41738ADF">
              <w:rPr>
                <w:rFonts w:cs="Arial"/>
              </w:rPr>
              <w:t xml:space="preserve"> v rámci Ceny </w:t>
            </w:r>
            <w:r w:rsidR="000F3FE1" w:rsidRPr="41738ADF">
              <w:rPr>
                <w:rFonts w:cs="Arial"/>
              </w:rPr>
              <w:t xml:space="preserve">Služby </w:t>
            </w:r>
            <w:r w:rsidR="00BF137A" w:rsidRPr="41738ADF">
              <w:rPr>
                <w:rFonts w:cs="Arial"/>
              </w:rPr>
              <w:t xml:space="preserve">spočívající ve </w:t>
            </w:r>
            <w:r w:rsidR="000F3FE1" w:rsidRPr="41738ADF">
              <w:rPr>
                <w:rFonts w:cs="Arial"/>
              </w:rPr>
              <w:t>Standardní</w:t>
            </w:r>
            <w:r w:rsidR="00BF137A" w:rsidRPr="41738ADF">
              <w:rPr>
                <w:rFonts w:cs="Arial"/>
              </w:rPr>
              <w:t>ch</w:t>
            </w:r>
            <w:r w:rsidR="000F3FE1" w:rsidRPr="41738ADF">
              <w:rPr>
                <w:rFonts w:cs="Arial"/>
              </w:rPr>
              <w:t xml:space="preserve"> činnost</w:t>
            </w:r>
            <w:r w:rsidR="00BF137A" w:rsidRPr="41738ADF">
              <w:rPr>
                <w:rFonts w:cs="Arial"/>
              </w:rPr>
              <w:t>ech</w:t>
            </w:r>
            <w:r w:rsidR="002E7E92" w:rsidRPr="41738ADF">
              <w:rPr>
                <w:rFonts w:cs="Arial"/>
              </w:rPr>
              <w:t>,</w:t>
            </w:r>
          </w:p>
          <w:p w14:paraId="06077332" w14:textId="3F06E197" w:rsidR="009E4BF5" w:rsidRPr="006E3C72" w:rsidRDefault="00994585" w:rsidP="009E4BF5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9E4BF5" w:rsidRPr="1D6ABC2D">
              <w:rPr>
                <w:rFonts w:ascii="Arial" w:hAnsi="Arial" w:cs="Arial"/>
              </w:rPr>
              <w:t>održov</w:t>
            </w:r>
            <w:r>
              <w:rPr>
                <w:rFonts w:ascii="Arial" w:hAnsi="Arial" w:cs="Arial"/>
              </w:rPr>
              <w:t>ání</w:t>
            </w:r>
            <w:r w:rsidR="009E4BF5" w:rsidRPr="1D6ABC2D">
              <w:rPr>
                <w:rFonts w:ascii="Arial" w:hAnsi="Arial" w:cs="Arial"/>
              </w:rPr>
              <w:t xml:space="preserve"> zása</w:t>
            </w:r>
            <w:r>
              <w:rPr>
                <w:rFonts w:ascii="Arial" w:hAnsi="Arial" w:cs="Arial"/>
              </w:rPr>
              <w:t>d a</w:t>
            </w:r>
            <w:r w:rsidR="009E4BF5" w:rsidRPr="1D6ABC2D">
              <w:rPr>
                <w:rFonts w:ascii="Arial" w:hAnsi="Arial" w:cs="Arial"/>
              </w:rPr>
              <w:t xml:space="preserve"> povinnost</w:t>
            </w:r>
            <w:r>
              <w:rPr>
                <w:rFonts w:ascii="Arial" w:hAnsi="Arial" w:cs="Arial"/>
              </w:rPr>
              <w:t>í</w:t>
            </w:r>
            <w:r w:rsidR="009E4BF5" w:rsidRPr="1D6ABC2D">
              <w:rPr>
                <w:rFonts w:ascii="Arial" w:hAnsi="Arial" w:cs="Arial"/>
              </w:rPr>
              <w:t xml:space="preserve"> na úseku kybernetické bezpečnosti v souladu s aplikovatelnými obecně závaznými právními předpisy, zejména ZKB, Vyhláškou o kybernetické bezpečnosti a dalšími závaznými nebo doporučujícími akty vydanými ze strany orgánů veřejné moci (Národního úřadu pro kybernetickou a informační bezpečnost či jiného správního orgánu).</w:t>
            </w:r>
          </w:p>
        </w:tc>
      </w:tr>
      <w:tr w:rsidR="006E3C72" w:rsidRPr="006E3C72" w14:paraId="777650B5" w14:textId="77777777" w:rsidTr="41738ADF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85C4A7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A87649C" w14:textId="77777777" w:rsidR="00541E44" w:rsidRPr="00334CAD" w:rsidRDefault="00541E44" w:rsidP="00541E44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Tato Služba je poskytována pro </w:t>
            </w:r>
            <w:r w:rsidRPr="00334CAD">
              <w:rPr>
                <w:rFonts w:cs="Arial"/>
              </w:rPr>
              <w:t>SW Řídící systém ČS</w:t>
            </w:r>
          </w:p>
          <w:p w14:paraId="272B7EDA" w14:textId="77777777" w:rsidR="00541E44" w:rsidRPr="005614D3" w:rsidRDefault="00541E44" w:rsidP="00541E44">
            <w:pPr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1DAC5645" w14:textId="4AAE444A" w:rsidR="006E3C72" w:rsidRPr="006E3C72" w:rsidRDefault="00541E44" w:rsidP="00541E44">
            <w:pPr>
              <w:spacing w:before="40" w:after="40"/>
              <w:jc w:val="both"/>
              <w:rPr>
                <w:rFonts w:cs="Arial"/>
              </w:rPr>
            </w:pPr>
            <w:r w:rsidRPr="00B35344">
              <w:rPr>
                <w:rFonts w:cs="Arial"/>
              </w:rPr>
              <w:t>SW Řídící systém ČS</w:t>
            </w:r>
            <w:r>
              <w:rPr>
                <w:rFonts w:cs="Arial"/>
              </w:rPr>
              <w:t xml:space="preserve"> </w:t>
            </w:r>
            <w:r w:rsidRPr="00201C9A">
              <w:rPr>
                <w:rFonts w:cs="Arial"/>
              </w:rPr>
              <w:t xml:space="preserve">a </w:t>
            </w:r>
            <w:r>
              <w:rPr>
                <w:rFonts w:cs="Arial"/>
              </w:rPr>
              <w:t>jeho</w:t>
            </w:r>
            <w:r w:rsidRPr="00201C9A">
              <w:rPr>
                <w:rFonts w:cs="Arial"/>
              </w:rPr>
              <w:t xml:space="preserve"> komponenty jsou definovány v příloze 3 – </w:t>
            </w:r>
            <w:r>
              <w:rPr>
                <w:rFonts w:cs="Arial"/>
              </w:rPr>
              <w:t xml:space="preserve">Popis </w:t>
            </w:r>
            <w:r w:rsidRPr="00850CF4">
              <w:rPr>
                <w:rFonts w:cs="Arial"/>
              </w:rPr>
              <w:t>SW Řídící systém ČS</w:t>
            </w:r>
            <w:r w:rsidRPr="00201C9A">
              <w:rPr>
                <w:rFonts w:cs="Arial"/>
              </w:rPr>
              <w:t xml:space="preserve"> této Smlouvy.</w:t>
            </w:r>
          </w:p>
        </w:tc>
      </w:tr>
      <w:tr w:rsidR="006E3C72" w:rsidRPr="006E3C72" w14:paraId="060EAAC7" w14:textId="77777777" w:rsidTr="41738ADF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1032013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FF2372B" w14:textId="29E803C5" w:rsidR="006E3C72" w:rsidRPr="003E10BD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3E10BD">
              <w:rPr>
                <w:rFonts w:cs="Arial"/>
              </w:rPr>
              <w:t>Služba zahrnuje minimálně následující aktivity</w:t>
            </w:r>
            <w:r w:rsidR="005E5F88">
              <w:rPr>
                <w:rFonts w:cs="Arial"/>
              </w:rPr>
              <w:t xml:space="preserve"> a činnosti</w:t>
            </w:r>
            <w:r w:rsidRPr="003E10BD">
              <w:rPr>
                <w:rFonts w:cs="Arial"/>
              </w:rPr>
              <w:t>:</w:t>
            </w:r>
          </w:p>
          <w:p w14:paraId="22B7E9EB" w14:textId="23637A6E" w:rsidR="0120A78B" w:rsidRPr="004B2302" w:rsidRDefault="0120A78B" w:rsidP="004B2302">
            <w:pPr>
              <w:keepNext/>
              <w:spacing w:before="40" w:after="40" w:line="256" w:lineRule="auto"/>
              <w:contextualSpacing/>
              <w:jc w:val="both"/>
              <w:rPr>
                <w:rStyle w:val="Odkaznakoment"/>
                <w:rFonts w:eastAsia="Arial" w:cs="Arial"/>
                <w:sz w:val="20"/>
                <w:szCs w:val="20"/>
              </w:rPr>
            </w:pPr>
          </w:p>
          <w:p w14:paraId="7BA3DDFF" w14:textId="0601DD76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 xml:space="preserve">Provoz a správa </w:t>
            </w:r>
            <w:proofErr w:type="spellStart"/>
            <w:r w:rsidR="00813782">
              <w:rPr>
                <w:rFonts w:ascii="Arial" w:eastAsiaTheme="minorEastAsia" w:hAnsi="Arial" w:cs="Arial"/>
              </w:rPr>
              <w:t>Help</w:t>
            </w:r>
            <w:proofErr w:type="spellEnd"/>
            <w:r w:rsidR="00813782">
              <w:rPr>
                <w:rFonts w:ascii="Arial" w:eastAsiaTheme="minorEastAsia" w:hAnsi="Arial" w:cs="Arial"/>
              </w:rPr>
              <w:t xml:space="preserve"> desku</w:t>
            </w:r>
            <w:r w:rsidRPr="004B2302">
              <w:rPr>
                <w:rFonts w:ascii="Arial" w:eastAsiaTheme="minorEastAsia" w:hAnsi="Arial" w:cs="Arial"/>
              </w:rPr>
              <w:t xml:space="preserve"> 24x7,</w:t>
            </w:r>
          </w:p>
          <w:p w14:paraId="58888C5A" w14:textId="17FFA484" w:rsid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provoz a správa Hot-line 24x7,</w:t>
            </w:r>
          </w:p>
          <w:p w14:paraId="4557266F" w14:textId="4B7FBB4E" w:rsidR="007D77A9" w:rsidRPr="007D77A9" w:rsidRDefault="007D77A9" w:rsidP="007D77A9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poskytování</w:t>
            </w:r>
            <w:r w:rsidR="00F56AA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služb</w:t>
            </w:r>
            <w:r w:rsidR="00BF137A">
              <w:rPr>
                <w:rFonts w:cs="Arial"/>
              </w:rPr>
              <w:t>y</w:t>
            </w:r>
            <w:r>
              <w:rPr>
                <w:rFonts w:cs="Arial"/>
              </w:rPr>
              <w:t xml:space="preserve"> Řešení požadavků v rozsahu 9 </w:t>
            </w:r>
            <w:proofErr w:type="spellStart"/>
            <w:r>
              <w:rPr>
                <w:rFonts w:cs="Arial"/>
              </w:rPr>
              <w:t>člověko</w:t>
            </w:r>
            <w:proofErr w:type="spellEnd"/>
            <w:r>
              <w:rPr>
                <w:rFonts w:cs="Arial"/>
              </w:rPr>
              <w:t>-dnů za jedno kalendářní čtvrtletí</w:t>
            </w:r>
            <w:r w:rsidR="0030123A">
              <w:rPr>
                <w:rFonts w:cs="Arial"/>
              </w:rPr>
              <w:t xml:space="preserve"> </w:t>
            </w:r>
            <w:r w:rsidR="0030123A">
              <w:rPr>
                <w:rFonts w:cs="Arial"/>
                <w:lang w:eastAsia="en-US"/>
              </w:rPr>
              <w:t>Cena za Služby spočívající ve Standardních činnostech</w:t>
            </w:r>
            <w:r w:rsidR="007D1ECE">
              <w:rPr>
                <w:rFonts w:cs="Arial"/>
              </w:rPr>
              <w:t xml:space="preserve"> (nevyčerpané dny lze převádět pouze do následujícího čtvrtlet</w:t>
            </w:r>
            <w:r w:rsidR="00885CAF">
              <w:rPr>
                <w:rFonts w:cs="Arial"/>
              </w:rPr>
              <w:t xml:space="preserve">í; Dodavatel reportuje počet čerpaných a zbývajících </w:t>
            </w:r>
            <w:proofErr w:type="spellStart"/>
            <w:r w:rsidR="00885CAF">
              <w:rPr>
                <w:rFonts w:cs="Arial"/>
              </w:rPr>
              <w:t>člověko</w:t>
            </w:r>
            <w:proofErr w:type="spellEnd"/>
            <w:r w:rsidR="00885CAF">
              <w:rPr>
                <w:rFonts w:cs="Arial"/>
              </w:rPr>
              <w:t xml:space="preserve">-dní ve </w:t>
            </w:r>
            <w:r w:rsidR="00885CAF" w:rsidRPr="00BC1DBC">
              <w:rPr>
                <w:rFonts w:cs="Arial"/>
              </w:rPr>
              <w:t>Zpráv</w:t>
            </w:r>
            <w:r w:rsidR="00885CAF">
              <w:rPr>
                <w:rFonts w:cs="Arial"/>
              </w:rPr>
              <w:t>ě</w:t>
            </w:r>
            <w:r w:rsidR="00885CAF" w:rsidRPr="00BC1DBC">
              <w:rPr>
                <w:rFonts w:cs="Arial"/>
              </w:rPr>
              <w:t xml:space="preserve"> o čerpání služeb</w:t>
            </w:r>
            <w:r w:rsidR="00885CAF">
              <w:rPr>
                <w:rFonts w:cs="Arial"/>
              </w:rPr>
              <w:t>),</w:t>
            </w:r>
          </w:p>
          <w:p w14:paraId="097D3755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dodávání nových verzí SW Řídící systém ČS (tzn. dodání a instalace update balíčků/patchů), a to včetně případného proškolení uživatelů systému ve změnách způsobených updatem programového vybavení,</w:t>
            </w:r>
          </w:p>
          <w:p w14:paraId="23C07B2B" w14:textId="3691E8EF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 xml:space="preserve">legislativní podporu (zajištění SW ŘS ČS v souladu s právními předpisy ČR). Dodavatel průběžně vyhodnocuje dopady legislativních změn a konzultuje je se Zadavatelem. Dodavatel pravidelně na měsíční bázi zpracuje Plán nasazení legislativních změn (tj. aktualizací a změn v konfiguracích systému) v termínech a způsobem, který zajistí soulad funkcí systému s účinnými právními předpisy. Zadavatel plán schválí. Dodavatel následně provádí úkony podle schváleného plánu. Odměna za provádění této služby je zahrnuta v ceně Standardní činnosti </w:t>
            </w:r>
            <w:r w:rsidR="005D6B14">
              <w:rPr>
                <w:rFonts w:ascii="Arial" w:eastAsiaTheme="minorEastAsia" w:hAnsi="Arial" w:cs="Arial"/>
              </w:rPr>
              <w:t>dle</w:t>
            </w:r>
            <w:r w:rsidRPr="004B2302">
              <w:rPr>
                <w:rFonts w:ascii="Arial" w:eastAsiaTheme="minorEastAsia" w:hAnsi="Arial" w:cs="Arial"/>
              </w:rPr>
              <w:t xml:space="preserve"> Smlouvy</w:t>
            </w:r>
            <w:r w:rsidR="005D6B14">
              <w:rPr>
                <w:rFonts w:ascii="Arial" w:eastAsiaTheme="minorEastAsia" w:hAnsi="Arial" w:cs="Arial"/>
              </w:rPr>
              <w:t>,</w:t>
            </w:r>
          </w:p>
          <w:p w14:paraId="2A41D872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vzdálenou podporu a konzultaci při řešení otázek spojených s užíváním systému SW ŘS ČS,</w:t>
            </w:r>
          </w:p>
          <w:p w14:paraId="3B194D41" w14:textId="7A84D62A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vytvoření a průběžná aktualizace provozní</w:t>
            </w:r>
            <w:r w:rsidR="00BC185A">
              <w:rPr>
                <w:rFonts w:ascii="Arial" w:eastAsiaTheme="minorEastAsia" w:hAnsi="Arial" w:cs="Arial"/>
              </w:rPr>
              <w:t xml:space="preserve"> a</w:t>
            </w:r>
            <w:r w:rsidRPr="004B2302">
              <w:rPr>
                <w:rFonts w:ascii="Arial" w:eastAsiaTheme="minorEastAsia" w:hAnsi="Arial" w:cs="Arial"/>
              </w:rPr>
              <w:t xml:space="preserve"> technické dokumentace,</w:t>
            </w:r>
          </w:p>
          <w:p w14:paraId="54B58729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vytvoření a průběžná aktualizace uživatelské dokumentace,</w:t>
            </w:r>
          </w:p>
          <w:p w14:paraId="530F13D9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metodická pomoc, účast a asistence na metodických jednáních,</w:t>
            </w:r>
          </w:p>
          <w:p w14:paraId="04795184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konzultace otázek spojených s užíváním systému či integrací systému na jiné IS,</w:t>
            </w:r>
          </w:p>
          <w:p w14:paraId="3D38D4B9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provedení restartu nebo resetu rozhraní, služeb nebo dávkových úloh,</w:t>
            </w:r>
          </w:p>
          <w:p w14:paraId="5523506C" w14:textId="06660AA4" w:rsidR="004B2302" w:rsidRPr="004A5054" w:rsidRDefault="004B2302" w:rsidP="004A5054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správa číselníků (doplnění</w:t>
            </w:r>
            <w:r w:rsidR="00F90CD3">
              <w:rPr>
                <w:rFonts w:ascii="Arial" w:eastAsiaTheme="minorEastAsia" w:hAnsi="Arial" w:cs="Arial"/>
              </w:rPr>
              <w:t>. Úpravy, mazání</w:t>
            </w:r>
            <w:r w:rsidRPr="004B2302">
              <w:rPr>
                <w:rFonts w:ascii="Arial" w:eastAsiaTheme="minorEastAsia" w:hAnsi="Arial" w:cs="Arial"/>
              </w:rPr>
              <w:t>)</w:t>
            </w:r>
            <w:r w:rsidR="004A5054">
              <w:rPr>
                <w:rFonts w:ascii="Arial" w:eastAsiaTheme="minorEastAsia" w:hAnsi="Arial" w:cs="Arial"/>
              </w:rPr>
              <w:t xml:space="preserve"> a </w:t>
            </w:r>
            <w:r w:rsidRPr="004A5054">
              <w:rPr>
                <w:rFonts w:ascii="Arial" w:eastAsiaTheme="minorEastAsia" w:hAnsi="Arial" w:cs="Arial"/>
              </w:rPr>
              <w:t>uživatelských účtů,</w:t>
            </w:r>
          </w:p>
          <w:p w14:paraId="46D11075" w14:textId="7500075C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oprav</w:t>
            </w:r>
            <w:r w:rsidR="000631F1">
              <w:rPr>
                <w:rFonts w:ascii="Arial" w:eastAsiaTheme="minorEastAsia" w:hAnsi="Arial" w:cs="Arial"/>
              </w:rPr>
              <w:t xml:space="preserve">y, </w:t>
            </w:r>
            <w:r w:rsidRPr="004B2302">
              <w:rPr>
                <w:rFonts w:ascii="Arial" w:eastAsiaTheme="minorEastAsia" w:hAnsi="Arial" w:cs="Arial"/>
              </w:rPr>
              <w:t>úprav</w:t>
            </w:r>
            <w:r w:rsidR="000631F1">
              <w:rPr>
                <w:rFonts w:ascii="Arial" w:eastAsiaTheme="minorEastAsia" w:hAnsi="Arial" w:cs="Arial"/>
              </w:rPr>
              <w:t>y a importy</w:t>
            </w:r>
            <w:r w:rsidRPr="004B2302">
              <w:rPr>
                <w:rFonts w:ascii="Arial" w:eastAsiaTheme="minorEastAsia" w:hAnsi="Arial" w:cs="Arial"/>
              </w:rPr>
              <w:t xml:space="preserve"> dat,</w:t>
            </w:r>
          </w:p>
          <w:p w14:paraId="5D712E72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poskytování potřebných licencí pro provoz dodaného SW Řídící systém ČS,</w:t>
            </w:r>
          </w:p>
          <w:p w14:paraId="5A0FB25D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provádění aktualizací a upgrade DB a Aplikačních serverů,</w:t>
            </w:r>
          </w:p>
          <w:p w14:paraId="273A89A8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dodržování zásady a povinností na úseku kybernetické bezpečnosti v souladu s aplikovatelnými obecně závaznými právními předpisy, zejména ZKB, Vyhláškou o kybernetické bezpečnosti a dalšími závaznými nebo doporučujícími akty vydanými ze strany orgánů veřejné moci (Národního úřadu pro kybernetickou a informační bezpečnost či jiného správního orgánu),</w:t>
            </w:r>
          </w:p>
          <w:p w14:paraId="0BBFACC7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provedení kvalifikovaných odhadů při naceňování Požadavků,</w:t>
            </w:r>
          </w:p>
          <w:p w14:paraId="5354115A" w14:textId="02DD89B1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 xml:space="preserve">údržba </w:t>
            </w:r>
            <w:r w:rsidR="00E904FE">
              <w:rPr>
                <w:rFonts w:ascii="Arial" w:eastAsiaTheme="minorEastAsia" w:hAnsi="Arial" w:cs="Arial"/>
              </w:rPr>
              <w:t xml:space="preserve">a kontrola </w:t>
            </w:r>
            <w:proofErr w:type="gramStart"/>
            <w:r w:rsidRPr="004B2302">
              <w:rPr>
                <w:rFonts w:ascii="Arial" w:eastAsiaTheme="minorEastAsia" w:hAnsi="Arial" w:cs="Arial"/>
              </w:rPr>
              <w:t>licencí -</w:t>
            </w:r>
            <w:r w:rsidR="00D93004">
              <w:rPr>
                <w:rFonts w:ascii="Arial" w:eastAsiaTheme="minorEastAsia" w:hAnsi="Arial" w:cs="Arial"/>
              </w:rPr>
              <w:t xml:space="preserve"> </w:t>
            </w:r>
            <w:r w:rsidRPr="004B2302">
              <w:rPr>
                <w:rFonts w:ascii="Arial" w:eastAsiaTheme="minorEastAsia" w:hAnsi="Arial" w:cs="Arial"/>
              </w:rPr>
              <w:t>Dodavatel</w:t>
            </w:r>
            <w:proofErr w:type="gramEnd"/>
            <w:r w:rsidRPr="004B2302">
              <w:rPr>
                <w:rFonts w:ascii="Arial" w:eastAsiaTheme="minorEastAsia" w:hAnsi="Arial" w:cs="Arial"/>
              </w:rPr>
              <w:t xml:space="preserve"> pravidelně provádí kontrolu aplikovaných licencí systému SW ŘS ČS a jejich využití, včetně doporučení na opatření k zajištění licencí potřebných pro účely Objednatele,</w:t>
            </w:r>
          </w:p>
          <w:p w14:paraId="5B2A9956" w14:textId="77777777" w:rsidR="004B2302" w:rsidRPr="004B2302" w:rsidRDefault="004B2302" w:rsidP="004B230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t>poskytování součinnosti dodavateli HW na kterém bude provozován SW ŘS ČS na koncových ČS, při řešení provozní agendy na ČS (řešení incidentů a provozních činností),</w:t>
            </w:r>
          </w:p>
          <w:p w14:paraId="01B9EF5B" w14:textId="357EA3A5" w:rsidR="1D6ABC2D" w:rsidRPr="00D93004" w:rsidRDefault="004B2302" w:rsidP="00D93004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eastAsiaTheme="minorEastAsia" w:hAnsi="Arial" w:cs="Arial"/>
              </w:rPr>
            </w:pPr>
            <w:r w:rsidRPr="004B2302">
              <w:rPr>
                <w:rFonts w:ascii="Arial" w:eastAsiaTheme="minorEastAsia" w:hAnsi="Arial" w:cs="Arial"/>
              </w:rPr>
              <w:lastRenderedPageBreak/>
              <w:t xml:space="preserve">dodávka záplat a aktualizací operačního systému </w:t>
            </w:r>
            <w:r w:rsidR="0040606B" w:rsidRPr="0040606B">
              <w:rPr>
                <w:rFonts w:ascii="Arial" w:eastAsiaTheme="minorEastAsia" w:hAnsi="Arial" w:cs="Arial"/>
              </w:rPr>
              <w:t xml:space="preserve">komponent nebo dílčích SW, které jsou nutné pro provoz SW ŘS ČS </w:t>
            </w:r>
            <w:r w:rsidRPr="004B2302">
              <w:rPr>
                <w:rFonts w:ascii="Arial" w:eastAsiaTheme="minorEastAsia" w:hAnsi="Arial" w:cs="Arial"/>
              </w:rPr>
              <w:t>na základě bezpečnostních upozornění (NÚKIB) – Dodavatel průběžně sleduje bezpečnostní upozornění, bezpečnostní a funkční záplaty a aktualizace systému, včetně doporučení k jejich nasazení vydané výrobcem. Dodavatel vydané záplaty a aktualizace otestuje a doporučí Objednateli termín a způsob jejich nasazení. Zadavatel rozhodne o doporučení. Dodavatel následně provádí úkony podle rozhodnutí Zadavatele.</w:t>
            </w:r>
          </w:p>
          <w:p w14:paraId="2ABEFDD4" w14:textId="716836A0" w:rsidR="006E3C72" w:rsidRPr="003E10BD" w:rsidRDefault="003E10BD" w:rsidP="003E10BD">
            <w:pPr>
              <w:keepNext/>
              <w:tabs>
                <w:tab w:val="left" w:pos="1896"/>
              </w:tabs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14:paraId="7C1C7F9C" w14:textId="2DAE62EB" w:rsidR="006E3C72" w:rsidRPr="003E10BD" w:rsidRDefault="007D04B5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6E3C72" w:rsidRPr="003E10BD">
              <w:rPr>
                <w:rFonts w:cs="Arial"/>
              </w:rPr>
              <w:t xml:space="preserve">ýše uvedené aktivity jsou prováděny na základě schválených </w:t>
            </w:r>
            <w:proofErr w:type="spellStart"/>
            <w:r w:rsidR="006E3C72" w:rsidRPr="003E10BD">
              <w:rPr>
                <w:rFonts w:cs="Arial"/>
              </w:rPr>
              <w:t>Help</w:t>
            </w:r>
            <w:proofErr w:type="spellEnd"/>
            <w:r w:rsidR="00545557" w:rsidRPr="003E10BD">
              <w:rPr>
                <w:rFonts w:cs="Arial"/>
              </w:rPr>
              <w:t xml:space="preserve"> </w:t>
            </w:r>
            <w:r w:rsidR="0047497E">
              <w:rPr>
                <w:rFonts w:cs="Arial"/>
              </w:rPr>
              <w:t>d</w:t>
            </w:r>
            <w:r w:rsidR="006E3C72" w:rsidRPr="003E10BD">
              <w:rPr>
                <w:rFonts w:cs="Arial"/>
              </w:rPr>
              <w:t>eskových požadavk</w:t>
            </w:r>
            <w:r w:rsidR="0011651F">
              <w:rPr>
                <w:rFonts w:cs="Arial"/>
              </w:rPr>
              <w:t>ů</w:t>
            </w:r>
            <w:r w:rsidR="006E3C72" w:rsidRPr="003E10BD">
              <w:rPr>
                <w:rFonts w:cs="Arial"/>
              </w:rPr>
              <w:t xml:space="preserve"> Objednatele</w:t>
            </w:r>
            <w:r w:rsidR="000B0F6A">
              <w:rPr>
                <w:rFonts w:cs="Arial"/>
              </w:rPr>
              <w:t>, vyjma činností, které se d</w:t>
            </w:r>
            <w:r w:rsidR="00466473">
              <w:rPr>
                <w:rFonts w:cs="Arial"/>
              </w:rPr>
              <w:t xml:space="preserve">ělají periodicky (Metoda měření = </w:t>
            </w:r>
            <w:r w:rsidR="00466473">
              <w:rPr>
                <w:rFonts w:cs="Arial"/>
                <w:lang w:eastAsia="en-US"/>
              </w:rPr>
              <w:t>Soupis činností ve Zprávě o čerpání služeb</w:t>
            </w:r>
            <w:r w:rsidR="00466473">
              <w:rPr>
                <w:rFonts w:cs="Arial"/>
              </w:rPr>
              <w:t>)</w:t>
            </w:r>
            <w:r w:rsidR="006E3C72" w:rsidRPr="003E10BD">
              <w:rPr>
                <w:rFonts w:cs="Arial"/>
              </w:rPr>
              <w:t>.</w:t>
            </w:r>
          </w:p>
          <w:p w14:paraId="6C587C74" w14:textId="77777777" w:rsidR="006E3C72" w:rsidRPr="003E10BD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9AB66DA" w14:textId="77777777" w:rsidR="006E3C72" w:rsidRPr="003E10BD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3E10BD">
              <w:rPr>
                <w:rFonts w:cs="Arial"/>
              </w:rPr>
              <w:t>Služba a Cena za Služby dále zahrnuje:</w:t>
            </w:r>
          </w:p>
          <w:p w14:paraId="0EF8CE89" w14:textId="77777777" w:rsidR="006E3C72" w:rsidRDefault="006E3C72" w:rsidP="00342B6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3E10BD">
              <w:rPr>
                <w:rFonts w:ascii="Arial" w:hAnsi="Arial" w:cs="Arial"/>
              </w:rPr>
              <w:t>veškeré náklady Dodavatele (interní a externí) na zajištění Služby</w:t>
            </w:r>
            <w:r w:rsidR="0011651F">
              <w:rPr>
                <w:rFonts w:ascii="Arial" w:hAnsi="Arial" w:cs="Arial"/>
              </w:rPr>
              <w:t>.</w:t>
            </w:r>
          </w:p>
          <w:p w14:paraId="5F9584A6" w14:textId="4DF018EB" w:rsidR="00F85C0C" w:rsidRPr="00F85C0C" w:rsidRDefault="00F85C0C" w:rsidP="00F85C0C">
            <w:pPr>
              <w:keepNext/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6E3C72" w:rsidRPr="006E3C72" w14:paraId="2EA07BE7" w14:textId="77777777" w:rsidTr="41738ADF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9029678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35352EA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6E3C72" w:rsidRPr="006E3C72" w14:paraId="4F5E917C" w14:textId="77777777" w:rsidTr="41738ADF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E86D8E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63CD1F7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264FD0DE" w14:textId="513FDA47" w:rsid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Započetí další hodiny nad rámec Doby na vyřešení: </w:t>
            </w:r>
            <w:r w:rsidR="004C299E">
              <w:rPr>
                <w:rFonts w:cs="Arial"/>
              </w:rPr>
              <w:t>1000</w:t>
            </w:r>
            <w:r w:rsidRPr="00BC1DBC">
              <w:rPr>
                <w:rFonts w:cs="Arial"/>
              </w:rPr>
              <w:t xml:space="preserve"> CZK bez DPH</w:t>
            </w:r>
          </w:p>
          <w:p w14:paraId="19A5B148" w14:textId="048EE8AF" w:rsidR="00174D1A" w:rsidRDefault="00174D1A" w:rsidP="00BC1DBC">
            <w:pPr>
              <w:spacing w:before="40" w:after="40"/>
              <w:jc w:val="both"/>
              <w:rPr>
                <w:rFonts w:cs="Arial"/>
              </w:rPr>
            </w:pPr>
          </w:p>
          <w:p w14:paraId="5EB0BD42" w14:textId="77777777" w:rsidR="00914C76" w:rsidRPr="00A71D79" w:rsidRDefault="00914C76" w:rsidP="00914C76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 xml:space="preserve">Dostupnost byla v daném měsíci v rozsahu 98,0 až 98,9 = smluvní pokuta </w:t>
            </w:r>
            <w:proofErr w:type="gramStart"/>
            <w:r w:rsidRPr="00A71D79">
              <w:rPr>
                <w:rFonts w:cs="Arial"/>
              </w:rPr>
              <w:t>10%</w:t>
            </w:r>
            <w:proofErr w:type="gramEnd"/>
            <w:r w:rsidRPr="00A71D79">
              <w:rPr>
                <w:rFonts w:cs="Arial"/>
              </w:rPr>
              <w:t xml:space="preserve"> z</w:t>
            </w:r>
            <w:r>
              <w:rPr>
                <w:rFonts w:cs="Arial"/>
              </w:rPr>
              <w:t xml:space="preserve"> ceny Služeb </w:t>
            </w:r>
            <w:r w:rsidRPr="00AC45DB">
              <w:rPr>
                <w:rFonts w:cs="Arial"/>
              </w:rPr>
              <w:t>P01 Monitoring a profylaxe</w:t>
            </w:r>
            <w:r>
              <w:rPr>
                <w:rFonts w:cs="Arial"/>
              </w:rPr>
              <w:t xml:space="preserve">, </w:t>
            </w:r>
            <w:r w:rsidRPr="00BC5075">
              <w:rPr>
                <w:rFonts w:cs="Arial"/>
              </w:rPr>
              <w:t>P03 Standardní činnosti</w:t>
            </w:r>
            <w:r>
              <w:rPr>
                <w:rFonts w:cs="Arial"/>
              </w:rPr>
              <w:t xml:space="preserve"> a </w:t>
            </w:r>
            <w:r w:rsidRPr="00A12746">
              <w:rPr>
                <w:rFonts w:cs="Arial"/>
              </w:rPr>
              <w:t>P05 Řešení Incidentů</w:t>
            </w:r>
          </w:p>
          <w:p w14:paraId="3D596F82" w14:textId="77777777" w:rsidR="00914C76" w:rsidRPr="00A71D79" w:rsidRDefault="00914C76" w:rsidP="00914C76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 xml:space="preserve">Dostupnost byla v daném měsíci v rozsahu 97,0 až 97,9 = smluvní pokuta </w:t>
            </w:r>
            <w:proofErr w:type="gramStart"/>
            <w:r w:rsidRPr="00A71D79">
              <w:rPr>
                <w:rFonts w:cs="Arial"/>
              </w:rPr>
              <w:t>20%</w:t>
            </w:r>
            <w:proofErr w:type="gramEnd"/>
            <w:r w:rsidRPr="00A71D79">
              <w:rPr>
                <w:rFonts w:cs="Arial"/>
              </w:rPr>
              <w:t xml:space="preserve"> z</w:t>
            </w:r>
            <w:r>
              <w:rPr>
                <w:rFonts w:cs="Arial"/>
              </w:rPr>
              <w:t xml:space="preserve"> ceny Služeb </w:t>
            </w:r>
            <w:r w:rsidRPr="00AC45DB">
              <w:rPr>
                <w:rFonts w:cs="Arial"/>
              </w:rPr>
              <w:t>P01 Monitoring a profylaxe</w:t>
            </w:r>
            <w:r>
              <w:rPr>
                <w:rFonts w:cs="Arial"/>
              </w:rPr>
              <w:t xml:space="preserve">, </w:t>
            </w:r>
            <w:r w:rsidRPr="00BC5075">
              <w:rPr>
                <w:rFonts w:cs="Arial"/>
              </w:rPr>
              <w:t>P03 Standardní činnosti</w:t>
            </w:r>
            <w:r>
              <w:rPr>
                <w:rFonts w:cs="Arial"/>
              </w:rPr>
              <w:t xml:space="preserve"> a </w:t>
            </w:r>
            <w:r w:rsidRPr="00A12746">
              <w:rPr>
                <w:rFonts w:cs="Arial"/>
              </w:rPr>
              <w:t>P05 Řešení Incidentů</w:t>
            </w:r>
          </w:p>
          <w:p w14:paraId="798126A9" w14:textId="0913F494" w:rsidR="00174D1A" w:rsidRDefault="00914C76" w:rsidP="00BC1DBC">
            <w:pPr>
              <w:spacing w:before="40" w:after="40"/>
              <w:jc w:val="both"/>
              <w:rPr>
                <w:rFonts w:cs="Arial"/>
              </w:rPr>
            </w:pPr>
            <w:r w:rsidRPr="00A71D79">
              <w:rPr>
                <w:rFonts w:cs="Arial"/>
              </w:rPr>
              <w:t xml:space="preserve">Dostupnost byla v daném měsíci </w:t>
            </w:r>
            <w:proofErr w:type="gramStart"/>
            <w:r w:rsidRPr="00A71D79">
              <w:rPr>
                <w:rFonts w:cs="Arial"/>
              </w:rPr>
              <w:t>&lt; 96</w:t>
            </w:r>
            <w:proofErr w:type="gramEnd"/>
            <w:r w:rsidRPr="00A71D79">
              <w:rPr>
                <w:rFonts w:cs="Arial"/>
              </w:rPr>
              <w:t xml:space="preserve">,9 = smluvní pokuta 100% z </w:t>
            </w:r>
            <w:r>
              <w:rPr>
                <w:rFonts w:cs="Arial"/>
              </w:rPr>
              <w:t xml:space="preserve">ceny Služeb </w:t>
            </w:r>
            <w:r w:rsidRPr="00AC45DB">
              <w:rPr>
                <w:rFonts w:cs="Arial"/>
              </w:rPr>
              <w:t>P01 Monitoring a profylaxe</w:t>
            </w:r>
            <w:r>
              <w:rPr>
                <w:rFonts w:cs="Arial"/>
              </w:rPr>
              <w:t xml:space="preserve">, </w:t>
            </w:r>
            <w:r w:rsidRPr="00BC5075">
              <w:rPr>
                <w:rFonts w:cs="Arial"/>
              </w:rPr>
              <w:t>P03 Standardní činnosti</w:t>
            </w:r>
            <w:r>
              <w:rPr>
                <w:rFonts w:cs="Arial"/>
              </w:rPr>
              <w:t xml:space="preserve"> a </w:t>
            </w:r>
            <w:r w:rsidRPr="00A12746">
              <w:rPr>
                <w:rFonts w:cs="Arial"/>
              </w:rPr>
              <w:t>P05 Řešení Incidentů</w:t>
            </w:r>
          </w:p>
          <w:p w14:paraId="14B0A5FE" w14:textId="77777777" w:rsidR="00240570" w:rsidRPr="00BC1DBC" w:rsidRDefault="00240570" w:rsidP="00BC1DBC">
            <w:pPr>
              <w:spacing w:before="40" w:after="40"/>
              <w:jc w:val="both"/>
              <w:rPr>
                <w:rFonts w:cs="Arial"/>
              </w:rPr>
            </w:pPr>
          </w:p>
          <w:p w14:paraId="5F0C89D9" w14:textId="44947C8F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Objednatel je povinen zajistit požadavky Dodavatele, jak je stanoveno v kapitole </w:t>
            </w:r>
            <w:r w:rsidR="005B211F">
              <w:rPr>
                <w:rFonts w:cs="Arial"/>
              </w:rPr>
              <w:t>6</w:t>
            </w:r>
            <w:r w:rsidRPr="00BC1DBC">
              <w:rPr>
                <w:rFonts w:cs="Arial"/>
              </w:rPr>
              <w:t xml:space="preserve">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7F112252" w14:textId="77777777" w:rsidR="00503385" w:rsidRPr="006E3C72" w:rsidRDefault="00503385" w:rsidP="00BC1DBC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6E3C72" w:rsidRPr="006E3C72" w14:paraId="6AA0CD30" w14:textId="77777777" w:rsidTr="41738ADF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A2956BD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EF174EA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201F1033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62BD2A2D" w14:textId="594AFDA6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>
              <w:rPr>
                <w:rFonts w:cs="Arial"/>
                <w:b/>
                <w:lang w:eastAsia="en-US"/>
              </w:rPr>
              <w:t>CS</w:t>
            </w:r>
            <w:r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b/>
                <w:lang w:eastAsia="en-US"/>
              </w:rPr>
              <w:t>- [(H</w:t>
            </w:r>
            <w:r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b/>
                <w:lang w:eastAsia="en-US"/>
              </w:rPr>
              <w:t>* SP</w:t>
            </w:r>
            <w:r>
              <w:rPr>
                <w:rFonts w:cs="Arial"/>
                <w:b/>
                <w:vertAlign w:val="subscript"/>
                <w:lang w:eastAsia="en-US"/>
              </w:rPr>
              <w:t>DV</w:t>
            </w:r>
            <w:r>
              <w:rPr>
                <w:rFonts w:cs="Arial"/>
                <w:b/>
                <w:lang w:eastAsia="en-US"/>
              </w:rPr>
              <w:t>) +</w:t>
            </w:r>
            <w:r w:rsidR="00D8606C">
              <w:rPr>
                <w:rFonts w:cs="Arial"/>
                <w:b/>
                <w:lang w:eastAsia="en-US"/>
              </w:rPr>
              <w:t xml:space="preserve"> </w:t>
            </w:r>
            <w:r w:rsidR="00B37886" w:rsidRPr="000707A5">
              <w:rPr>
                <w:rFonts w:cs="Arial"/>
                <w:b/>
              </w:rPr>
              <w:t>SP</w:t>
            </w:r>
            <w:r w:rsidR="00B37886">
              <w:rPr>
                <w:rFonts w:cs="Arial"/>
                <w:b/>
                <w:vertAlign w:val="subscript"/>
              </w:rPr>
              <w:t>DOS</w:t>
            </w:r>
            <w:r>
              <w:rPr>
                <w:rFonts w:cs="Arial"/>
                <w:b/>
                <w:lang w:eastAsia="en-US"/>
              </w:rPr>
              <w:t xml:space="preserve"> </w:t>
            </w:r>
            <w:r w:rsidR="00D8606C">
              <w:rPr>
                <w:rFonts w:cs="Arial"/>
                <w:b/>
                <w:lang w:eastAsia="en-US"/>
              </w:rPr>
              <w:t xml:space="preserve">+ </w:t>
            </w:r>
            <w:r>
              <w:rPr>
                <w:rFonts w:cs="Arial"/>
                <w:b/>
                <w:lang w:eastAsia="en-US"/>
              </w:rPr>
              <w:t>SP</w:t>
            </w:r>
            <w:r>
              <w:rPr>
                <w:rFonts w:cs="Arial"/>
                <w:b/>
                <w:vertAlign w:val="subscript"/>
                <w:lang w:eastAsia="en-US"/>
              </w:rPr>
              <w:t>ZPS</w:t>
            </w:r>
            <w:r>
              <w:rPr>
                <w:rFonts w:cs="Arial"/>
                <w:b/>
                <w:lang w:eastAsia="en-US"/>
              </w:rPr>
              <w:t>]</w:t>
            </w:r>
          </w:p>
          <w:p w14:paraId="0E07DC4A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 tím, že </w:t>
            </w:r>
          </w:p>
          <w:p w14:paraId="5E9AB17D" w14:textId="6876619E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>
              <w:rPr>
                <w:rFonts w:cs="Arial"/>
                <w:lang w:eastAsia="en-US"/>
              </w:rPr>
              <w:t>CS</w:t>
            </w:r>
            <w:r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>= Cena za Služby spočívající ve Standardních činnostech</w:t>
            </w:r>
          </w:p>
          <w:p w14:paraId="6F97E17F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H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30B2C437" w14:textId="2F78E77F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4C55B260" w14:textId="4B7C3FA6" w:rsidR="00A60903" w:rsidRDefault="00A60903" w:rsidP="00A60903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</w:t>
            </w:r>
            <w:r>
              <w:rPr>
                <w:rFonts w:cs="Arial"/>
                <w:vertAlign w:val="subscript"/>
              </w:rPr>
              <w:t>OS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 xml:space="preserve">Smluvní pokuta za </w:t>
            </w:r>
            <w:r>
              <w:rPr>
                <w:rFonts w:cs="Arial"/>
              </w:rPr>
              <w:t>porušení požadované dostupnosti</w:t>
            </w:r>
          </w:p>
          <w:p w14:paraId="551E4E37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>ZPS</w:t>
            </w:r>
            <w:r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06AB84D4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7D135B41" w14:textId="77777777" w:rsidR="006E3C72" w:rsidRPr="006E3C72" w:rsidRDefault="00BC1DBC" w:rsidP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35EC9EF4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933"/>
        <w:gridCol w:w="4394"/>
        <w:gridCol w:w="4291"/>
      </w:tblGrid>
      <w:tr w:rsidR="006E3C72" w:rsidRPr="006E3C72" w14:paraId="5BB05D06" w14:textId="77777777" w:rsidTr="00DA0B94">
        <w:trPr>
          <w:cantSplit/>
          <w:trHeight w:val="172"/>
          <w:tblHeader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19ABB6D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81514B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BC7D12D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8B58D4" w:rsidRPr="006E3C72" w14:paraId="5E446D1A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7ED996E" w14:textId="77777777" w:rsidR="008B58D4" w:rsidRPr="00DA0B94" w:rsidRDefault="008B58D4" w:rsidP="008B58D4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DA0B94">
              <w:rPr>
                <w:rFonts w:cs="Arial"/>
                <w:b/>
                <w:bCs/>
                <w:lang w:eastAsia="en-US"/>
              </w:rPr>
              <w:t>Provozní doba služby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123DA2B" w14:textId="56A2C809" w:rsidR="008B58D4" w:rsidRPr="00DA0B94" w:rsidRDefault="008B58D4" w:rsidP="008B58D4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DA0B94">
              <w:rPr>
                <w:rFonts w:cs="Arial"/>
                <w:b/>
                <w:bCs/>
                <w:lang w:eastAsia="en-US"/>
              </w:rPr>
              <w:t>8:00 – 18:00 h v pracovní dny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277568DB" w14:textId="7194490B" w:rsidR="008B58D4" w:rsidRPr="00DA0B94" w:rsidRDefault="008B58D4" w:rsidP="008B58D4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DA0B94">
              <w:rPr>
                <w:rFonts w:cs="Arial"/>
                <w:b/>
                <w:bCs/>
                <w:lang w:eastAsia="en-US"/>
              </w:rPr>
              <w:t xml:space="preserve">Časové záznamy o řešení Standardní činnosti v aplikaci </w:t>
            </w:r>
            <w:proofErr w:type="spellStart"/>
            <w:r w:rsidR="00813782">
              <w:rPr>
                <w:rFonts w:cs="Arial"/>
                <w:b/>
                <w:bCs/>
                <w:lang w:eastAsia="en-US"/>
              </w:rPr>
              <w:t>Help</w:t>
            </w:r>
            <w:proofErr w:type="spellEnd"/>
            <w:r w:rsidR="00813782">
              <w:rPr>
                <w:rFonts w:cs="Arial"/>
                <w:b/>
                <w:bCs/>
                <w:lang w:eastAsia="en-US"/>
              </w:rPr>
              <w:t xml:space="preserve"> desku</w:t>
            </w:r>
            <w:r w:rsidRPr="00DA0B94">
              <w:rPr>
                <w:rFonts w:cs="Arial"/>
                <w:b/>
                <w:bCs/>
                <w:lang w:eastAsia="en-US"/>
              </w:rPr>
              <w:t xml:space="preserve"> Dodavatele</w:t>
            </w:r>
          </w:p>
        </w:tc>
      </w:tr>
      <w:tr w:rsidR="008B58D4" w:rsidRPr="006E3C72" w14:paraId="2A2EA9D9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5B4591" w14:textId="78DCB5A0" w:rsidR="008B58D4" w:rsidRDefault="008B58D4" w:rsidP="008B58D4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Doba na vyřešení – Legislativní podpora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88AEE2" w14:textId="42CD24C9" w:rsidR="008B58D4" w:rsidRDefault="008B58D4" w:rsidP="008B58D4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eastAsiaTheme="minorEastAsia" w:cs="Arial"/>
              </w:rPr>
              <w:t>Do doby (nejpozději) k zahájení účinnosti platnosti legislativní úpravy / změny.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7A9DA75" w14:textId="3A31F724" w:rsidR="008B58D4" w:rsidRDefault="008B58D4" w:rsidP="008B58D4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B27555">
              <w:rPr>
                <w:rFonts w:cs="Arial"/>
                <w:lang w:eastAsia="en-US"/>
              </w:rPr>
              <w:t xml:space="preserve">Časové záznamy o řešení Standardní činnosti v aplikaci </w:t>
            </w:r>
            <w:proofErr w:type="spellStart"/>
            <w:r w:rsidR="00813782">
              <w:rPr>
                <w:rFonts w:cs="Arial"/>
                <w:lang w:eastAsia="en-US"/>
              </w:rPr>
              <w:t>Help</w:t>
            </w:r>
            <w:proofErr w:type="spellEnd"/>
            <w:r w:rsidR="00813782">
              <w:rPr>
                <w:rFonts w:cs="Arial"/>
                <w:lang w:eastAsia="en-US"/>
              </w:rPr>
              <w:t xml:space="preserve"> desku</w:t>
            </w:r>
            <w:r w:rsidRPr="00B27555">
              <w:rPr>
                <w:rFonts w:cs="Arial"/>
                <w:lang w:eastAsia="en-US"/>
              </w:rPr>
              <w:t xml:space="preserve"> Dodavatele</w:t>
            </w:r>
          </w:p>
        </w:tc>
      </w:tr>
      <w:tr w:rsidR="0034659C" w:rsidRPr="006E3C72" w14:paraId="7200E5FB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D5E664" w14:textId="08FBC75A" w:rsidR="0034659C" w:rsidRDefault="0034659C" w:rsidP="0034659C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>
              <w:rPr>
                <w:rFonts w:cs="Arial"/>
              </w:rPr>
              <w:t>A</w:t>
            </w:r>
            <w:r w:rsidRPr="004B2302">
              <w:rPr>
                <w:rFonts w:eastAsiaTheme="minorEastAsia" w:cs="Arial"/>
              </w:rPr>
              <w:t>ktualizace provozní</w:t>
            </w:r>
            <w:r>
              <w:rPr>
                <w:rFonts w:eastAsiaTheme="minorEastAsia" w:cs="Arial"/>
              </w:rPr>
              <w:t xml:space="preserve"> a</w:t>
            </w:r>
            <w:r w:rsidRPr="004B2302">
              <w:rPr>
                <w:rFonts w:eastAsiaTheme="minorEastAsia" w:cs="Arial"/>
              </w:rPr>
              <w:t xml:space="preserve"> technické dokumentace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4F4696A" w14:textId="3D5EE73B" w:rsidR="0034659C" w:rsidRDefault="0034659C" w:rsidP="0034659C">
            <w:pPr>
              <w:spacing w:before="40" w:after="40"/>
              <w:jc w:val="both"/>
              <w:rPr>
                <w:rFonts w:eastAsiaTheme="minorEastAsia" w:cs="Arial"/>
              </w:rPr>
            </w:pPr>
            <w:r>
              <w:rPr>
                <w:rFonts w:cs="Arial"/>
              </w:rPr>
              <w:t>5 pracovních dní od reálné změny v SW ŘS ČS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7CCE3D" w14:textId="7DA45C6F" w:rsidR="0034659C" w:rsidRDefault="0034659C" w:rsidP="0034659C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Soupis činností ve Zprávě o čerpání služeb.</w:t>
            </w:r>
          </w:p>
        </w:tc>
      </w:tr>
      <w:tr w:rsidR="0034659C" w:rsidRPr="006E3C72" w14:paraId="560BAE72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AA055B" w14:textId="3F8A9612" w:rsidR="0034659C" w:rsidRDefault="0034659C" w:rsidP="0034659C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>
              <w:rPr>
                <w:rFonts w:cs="Arial"/>
              </w:rPr>
              <w:t>A</w:t>
            </w:r>
            <w:r w:rsidRPr="004B2302">
              <w:rPr>
                <w:rFonts w:eastAsiaTheme="minorEastAsia" w:cs="Arial"/>
              </w:rPr>
              <w:t>ktualizace uživatelské dokumentace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59C3121" w14:textId="3939A56B" w:rsidR="0034659C" w:rsidRDefault="0034659C" w:rsidP="0034659C">
            <w:pPr>
              <w:spacing w:before="40" w:after="40"/>
              <w:jc w:val="both"/>
              <w:rPr>
                <w:rFonts w:eastAsiaTheme="minorEastAsia" w:cs="Arial"/>
              </w:rPr>
            </w:pPr>
            <w:r>
              <w:rPr>
                <w:rFonts w:cs="Arial"/>
              </w:rPr>
              <w:t>1 pracovní den od reálné změny v SW ŘS ČS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1573E3" w14:textId="36116F68" w:rsidR="0034659C" w:rsidRDefault="0034659C" w:rsidP="0034659C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Soupis činností ve Zprávě o čerpání služeb.</w:t>
            </w:r>
          </w:p>
        </w:tc>
      </w:tr>
      <w:tr w:rsidR="008B58D4" w:rsidRPr="006E3C72" w14:paraId="239DFAFB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1A6C98" w14:textId="67127BD8" w:rsidR="008B58D4" w:rsidRPr="006E3C72" w:rsidRDefault="008B58D4" w:rsidP="008B58D4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</w:t>
            </w:r>
            <w:r w:rsidRPr="004B2302">
              <w:rPr>
                <w:rFonts w:eastAsiaTheme="minorEastAsia" w:cs="Arial"/>
              </w:rPr>
              <w:t>rovedení restartu nebo resetu rozhraní, služeb nebo dávkových úloh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AC4B725" w14:textId="482B6E53" w:rsidR="008B58D4" w:rsidRPr="006E3C72" w:rsidRDefault="008B58D4" w:rsidP="008B58D4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8 hodin od zadání žádosti o </w:t>
            </w:r>
            <w:r>
              <w:rPr>
                <w:rFonts w:cs="Arial"/>
                <w:szCs w:val="24"/>
                <w:lang w:eastAsia="zh-CN"/>
              </w:rPr>
              <w:t>Standardní</w:t>
            </w:r>
            <w:r w:rsidRPr="006B43AA">
              <w:rPr>
                <w:rFonts w:cs="Arial"/>
                <w:szCs w:val="24"/>
                <w:lang w:eastAsia="zh-CN"/>
              </w:rPr>
              <w:t xml:space="preserve">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B2DB8F" w14:textId="014D388F" w:rsidR="008B58D4" w:rsidRPr="006E3C72" w:rsidRDefault="008B58D4" w:rsidP="008B58D4">
            <w:pPr>
              <w:spacing w:before="40" w:after="40"/>
              <w:jc w:val="both"/>
              <w:rPr>
                <w:rFonts w:cs="Arial"/>
              </w:rPr>
            </w:pPr>
            <w:r w:rsidRPr="00790F56">
              <w:rPr>
                <w:rFonts w:cs="Arial"/>
                <w:lang w:eastAsia="en-US"/>
              </w:rPr>
              <w:t xml:space="preserve">Časové záznamy o řešení Standardní činnosti v aplikaci </w:t>
            </w:r>
            <w:proofErr w:type="spellStart"/>
            <w:r w:rsidR="00813782">
              <w:rPr>
                <w:rFonts w:cs="Arial"/>
                <w:lang w:eastAsia="en-US"/>
              </w:rPr>
              <w:t>Help</w:t>
            </w:r>
            <w:proofErr w:type="spellEnd"/>
            <w:r w:rsidR="00813782">
              <w:rPr>
                <w:rFonts w:cs="Arial"/>
                <w:lang w:eastAsia="en-US"/>
              </w:rPr>
              <w:t xml:space="preserve"> desku</w:t>
            </w:r>
            <w:r w:rsidRPr="00790F56">
              <w:rPr>
                <w:rFonts w:cs="Arial"/>
                <w:lang w:eastAsia="en-US"/>
              </w:rPr>
              <w:t xml:space="preserve"> Dodavatele</w:t>
            </w:r>
          </w:p>
        </w:tc>
      </w:tr>
      <w:tr w:rsidR="008B58D4" w:rsidRPr="006E3C72" w14:paraId="6BF0A6FB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EB236BD" w14:textId="74C0EAEF" w:rsidR="008B58D4" w:rsidRPr="006E3C72" w:rsidRDefault="008B58D4" w:rsidP="008B58D4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>
              <w:rPr>
                <w:rFonts w:cs="Arial"/>
              </w:rPr>
              <w:t>S</w:t>
            </w:r>
            <w:r w:rsidRPr="004B2302">
              <w:rPr>
                <w:rFonts w:eastAsiaTheme="minorEastAsia" w:cs="Arial"/>
              </w:rPr>
              <w:t>práva číselníků (doplnění</w:t>
            </w:r>
            <w:r>
              <w:rPr>
                <w:rFonts w:eastAsiaTheme="minorEastAsia" w:cs="Arial"/>
              </w:rPr>
              <w:t>. Úpravy, mazání</w:t>
            </w:r>
            <w:r w:rsidRPr="004B2302">
              <w:rPr>
                <w:rFonts w:eastAsiaTheme="minorEastAsia" w:cs="Arial"/>
              </w:rPr>
              <w:t>)</w:t>
            </w:r>
            <w:r>
              <w:rPr>
                <w:rFonts w:eastAsiaTheme="minorEastAsia" w:cs="Arial"/>
              </w:rPr>
              <w:t xml:space="preserve"> a </w:t>
            </w:r>
            <w:r w:rsidRPr="004A5054">
              <w:rPr>
                <w:rFonts w:eastAsiaTheme="minorEastAsia" w:cs="Arial"/>
              </w:rPr>
              <w:t>uživatelských účtů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5EADC69" w14:textId="2D1D2B52" w:rsidR="008B58D4" w:rsidRPr="006E3C72" w:rsidRDefault="008B58D4" w:rsidP="008B58D4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8 hodin </w:t>
            </w:r>
            <w:r>
              <w:rPr>
                <w:rFonts w:cs="Arial"/>
              </w:rPr>
              <w:t>5 pracovních dní od reálné změny v SW ŘS ČS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E166369" w14:textId="57707B9F" w:rsidR="008B58D4" w:rsidRPr="006E3C72" w:rsidRDefault="008B58D4" w:rsidP="008B58D4">
            <w:pPr>
              <w:spacing w:before="40" w:after="40"/>
              <w:jc w:val="both"/>
              <w:rPr>
                <w:rFonts w:cs="Arial"/>
              </w:rPr>
            </w:pPr>
            <w:r w:rsidRPr="00790F56">
              <w:rPr>
                <w:rFonts w:cs="Arial"/>
                <w:lang w:eastAsia="en-US"/>
              </w:rPr>
              <w:t xml:space="preserve">Časové záznamy o řešení Standardní činnosti v aplikaci </w:t>
            </w:r>
            <w:proofErr w:type="spellStart"/>
            <w:r w:rsidR="00813782">
              <w:rPr>
                <w:rFonts w:cs="Arial"/>
                <w:lang w:eastAsia="en-US"/>
              </w:rPr>
              <w:t>Help</w:t>
            </w:r>
            <w:proofErr w:type="spellEnd"/>
            <w:r w:rsidR="00813782">
              <w:rPr>
                <w:rFonts w:cs="Arial"/>
                <w:lang w:eastAsia="en-US"/>
              </w:rPr>
              <w:t xml:space="preserve"> desku</w:t>
            </w:r>
            <w:r w:rsidRPr="00790F56">
              <w:rPr>
                <w:rFonts w:cs="Arial"/>
                <w:lang w:eastAsia="en-US"/>
              </w:rPr>
              <w:t xml:space="preserve"> Dodavatele</w:t>
            </w:r>
          </w:p>
        </w:tc>
      </w:tr>
      <w:tr w:rsidR="0063098F" w:rsidRPr="006E3C72" w14:paraId="36D3C3C5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42E47F" w14:textId="771E3763" w:rsidR="0063098F" w:rsidRPr="006E3C72" w:rsidRDefault="0063098F" w:rsidP="0063098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>
              <w:rPr>
                <w:rFonts w:cs="Arial"/>
              </w:rPr>
              <w:t>O</w:t>
            </w:r>
            <w:r w:rsidRPr="004B2302">
              <w:rPr>
                <w:rFonts w:eastAsiaTheme="minorEastAsia" w:cs="Arial"/>
              </w:rPr>
              <w:t>prav</w:t>
            </w:r>
            <w:r>
              <w:rPr>
                <w:rFonts w:eastAsiaTheme="minorEastAsia" w:cs="Arial"/>
              </w:rPr>
              <w:t xml:space="preserve">y, </w:t>
            </w:r>
            <w:r w:rsidRPr="004B2302">
              <w:rPr>
                <w:rFonts w:eastAsiaTheme="minorEastAsia" w:cs="Arial"/>
              </w:rPr>
              <w:t>úprav</w:t>
            </w:r>
            <w:r>
              <w:rPr>
                <w:rFonts w:eastAsiaTheme="minorEastAsia" w:cs="Arial"/>
              </w:rPr>
              <w:t>y a importy</w:t>
            </w:r>
            <w:r w:rsidRPr="004B2302">
              <w:rPr>
                <w:rFonts w:eastAsiaTheme="minorEastAsia" w:cs="Arial"/>
              </w:rPr>
              <w:t xml:space="preserve"> dat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344929C" w14:textId="4F824798" w:rsidR="0063098F" w:rsidRPr="006E3C72" w:rsidRDefault="0063098F" w:rsidP="0063098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8 hodin od zadání žádosti o </w:t>
            </w:r>
            <w:r>
              <w:rPr>
                <w:rFonts w:cs="Arial"/>
                <w:szCs w:val="24"/>
                <w:lang w:eastAsia="zh-CN"/>
              </w:rPr>
              <w:t>Standardní</w:t>
            </w:r>
            <w:r w:rsidRPr="006B43AA">
              <w:rPr>
                <w:rFonts w:cs="Arial"/>
                <w:szCs w:val="24"/>
                <w:lang w:eastAsia="zh-CN"/>
              </w:rPr>
              <w:t xml:space="preserve">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B94689" w14:textId="64958FDA" w:rsidR="0063098F" w:rsidRPr="006E3C72" w:rsidRDefault="0063098F" w:rsidP="0063098F">
            <w:pPr>
              <w:spacing w:before="40" w:after="40"/>
              <w:jc w:val="both"/>
              <w:rPr>
                <w:rFonts w:cs="Arial"/>
              </w:rPr>
            </w:pPr>
            <w:r w:rsidRPr="00841E52">
              <w:rPr>
                <w:rFonts w:cs="Arial"/>
                <w:lang w:eastAsia="en-US"/>
              </w:rPr>
              <w:t xml:space="preserve">Časové záznamy o řešení Standardní činnosti v aplikaci </w:t>
            </w:r>
            <w:proofErr w:type="spellStart"/>
            <w:r w:rsidR="00813782">
              <w:rPr>
                <w:rFonts w:cs="Arial"/>
                <w:lang w:eastAsia="en-US"/>
              </w:rPr>
              <w:t>Help</w:t>
            </w:r>
            <w:proofErr w:type="spellEnd"/>
            <w:r w:rsidR="00813782">
              <w:rPr>
                <w:rFonts w:cs="Arial"/>
                <w:lang w:eastAsia="en-US"/>
              </w:rPr>
              <w:t xml:space="preserve"> desku</w:t>
            </w:r>
            <w:r w:rsidRPr="00841E52">
              <w:rPr>
                <w:rFonts w:cs="Arial"/>
                <w:lang w:eastAsia="en-US"/>
              </w:rPr>
              <w:t xml:space="preserve"> Dodavatele.</w:t>
            </w:r>
          </w:p>
        </w:tc>
      </w:tr>
      <w:tr w:rsidR="000631F1" w:rsidRPr="006E3C72" w14:paraId="425CAFEB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76A7F76" w14:textId="5773C028" w:rsidR="000631F1" w:rsidRDefault="0016140C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lastRenderedPageBreak/>
              <w:t xml:space="preserve">Doba na vyřešení – </w:t>
            </w:r>
            <w:r w:rsidR="0049654F">
              <w:rPr>
                <w:rFonts w:eastAsiaTheme="minorEastAsia" w:cs="Arial"/>
              </w:rPr>
              <w:t>P</w:t>
            </w:r>
            <w:r w:rsidR="0049654F" w:rsidRPr="004B2302">
              <w:rPr>
                <w:rFonts w:eastAsiaTheme="minorEastAsia" w:cs="Arial"/>
              </w:rPr>
              <w:t>rovádění aktualizací a upgrade DB a Aplikačních serverů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A89A9F" w14:textId="371CE092" w:rsidR="000631F1" w:rsidRDefault="00F834B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Minimálně 1 x za 3 měsíce, pokud je k dispozici nová verze operačního systému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E40ADE9" w14:textId="329D3BDE" w:rsidR="000631F1" w:rsidRDefault="00D000EC" w:rsidP="00342B6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Soupis činností ve Zprávě o čerpání služeb.</w:t>
            </w:r>
          </w:p>
        </w:tc>
      </w:tr>
      <w:tr w:rsidR="0017787E" w:rsidRPr="006E3C72" w14:paraId="660684A0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0A39C6" w14:textId="3E9419CC" w:rsidR="0017787E" w:rsidRDefault="0016140C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 w:rsidR="006F1431">
              <w:rPr>
                <w:rFonts w:cs="Arial"/>
              </w:rPr>
              <w:t>Ú</w:t>
            </w:r>
            <w:r w:rsidRPr="004B2302">
              <w:rPr>
                <w:rFonts w:eastAsiaTheme="minorEastAsia" w:cs="Arial"/>
              </w:rPr>
              <w:t xml:space="preserve">držba </w:t>
            </w:r>
            <w:r w:rsidR="00E904FE">
              <w:rPr>
                <w:rFonts w:eastAsiaTheme="minorEastAsia" w:cs="Arial"/>
              </w:rPr>
              <w:t xml:space="preserve">a kontrola </w:t>
            </w:r>
            <w:r w:rsidRPr="004B2302">
              <w:rPr>
                <w:rFonts w:eastAsiaTheme="minorEastAsia" w:cs="Arial"/>
              </w:rPr>
              <w:t>licencí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575FA3" w14:textId="2BD5143E" w:rsidR="0017787E" w:rsidRDefault="00E904F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 x za 3 měsíce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6FCA9AF" w14:textId="6913B1DB" w:rsidR="0017787E" w:rsidRDefault="00E904FE" w:rsidP="00342B6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Soupis činností ve Zprávě o čerpání služeb.</w:t>
            </w:r>
          </w:p>
        </w:tc>
      </w:tr>
      <w:tr w:rsidR="0017787E" w:rsidRPr="006E3C72" w14:paraId="70B86461" w14:textId="77777777" w:rsidTr="00DA0B94">
        <w:trPr>
          <w:cantSplit/>
        </w:trPr>
        <w:tc>
          <w:tcPr>
            <w:tcW w:w="18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3EDC67" w14:textId="77777777" w:rsidR="0083723B" w:rsidRDefault="0083723B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</w:p>
          <w:p w14:paraId="231AD71A" w14:textId="262EA3D6" w:rsidR="0017787E" w:rsidRDefault="0083723B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</w:rPr>
              <w:t>D</w:t>
            </w:r>
            <w:r w:rsidRPr="004B2302">
              <w:rPr>
                <w:rFonts w:eastAsiaTheme="minorEastAsia" w:cs="Arial"/>
              </w:rPr>
              <w:t>odávka záplat a aktualizací operačního systému</w:t>
            </w:r>
            <w:r w:rsidR="00155D45">
              <w:rPr>
                <w:rFonts w:eastAsiaTheme="minorEastAsia" w:cs="Arial"/>
              </w:rPr>
              <w:t>, komponent nebo dílčích SW, které jsou nutné pro provoz SW ŘS ČS</w:t>
            </w:r>
            <w:r w:rsidRPr="004B2302">
              <w:rPr>
                <w:rFonts w:eastAsiaTheme="minorEastAsia" w:cs="Arial"/>
              </w:rPr>
              <w:t xml:space="preserve"> na základě bezpečnostních upozornění (NÚKIB)</w:t>
            </w:r>
          </w:p>
        </w:tc>
        <w:tc>
          <w:tcPr>
            <w:tcW w:w="16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BAC647" w14:textId="453D11C8" w:rsidR="0017787E" w:rsidRDefault="00C732F5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8 hodin od zadání žádosti o </w:t>
            </w:r>
            <w:r>
              <w:rPr>
                <w:rFonts w:cs="Arial"/>
                <w:szCs w:val="24"/>
                <w:lang w:eastAsia="zh-CN"/>
              </w:rPr>
              <w:t>Standardní</w:t>
            </w:r>
            <w:r w:rsidRPr="006B43AA">
              <w:rPr>
                <w:rFonts w:cs="Arial"/>
                <w:szCs w:val="24"/>
                <w:lang w:eastAsia="zh-CN"/>
              </w:rPr>
              <w:t xml:space="preserve">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15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5576B9" w14:textId="54BF9BA0" w:rsidR="0017787E" w:rsidRDefault="002D4387" w:rsidP="00342B6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41E52">
              <w:rPr>
                <w:rFonts w:cs="Arial"/>
                <w:lang w:eastAsia="en-US"/>
              </w:rPr>
              <w:t xml:space="preserve">Časové záznamy o řešení Standardní činnosti v aplikaci </w:t>
            </w:r>
            <w:proofErr w:type="spellStart"/>
            <w:r w:rsidR="00813782">
              <w:rPr>
                <w:rFonts w:cs="Arial"/>
                <w:lang w:eastAsia="en-US"/>
              </w:rPr>
              <w:t>Help</w:t>
            </w:r>
            <w:proofErr w:type="spellEnd"/>
            <w:r w:rsidR="00813782">
              <w:rPr>
                <w:rFonts w:cs="Arial"/>
                <w:lang w:eastAsia="en-US"/>
              </w:rPr>
              <w:t xml:space="preserve"> desku</w:t>
            </w:r>
            <w:r w:rsidRPr="00841E52">
              <w:rPr>
                <w:rFonts w:cs="Arial"/>
                <w:lang w:eastAsia="en-US"/>
              </w:rPr>
              <w:t xml:space="preserve"> Dodavatele</w:t>
            </w:r>
            <w:r w:rsidR="000429F2" w:rsidRPr="00841E52">
              <w:rPr>
                <w:rFonts w:cs="Arial"/>
                <w:lang w:eastAsia="en-US"/>
              </w:rPr>
              <w:t>.</w:t>
            </w:r>
          </w:p>
        </w:tc>
      </w:tr>
    </w:tbl>
    <w:p w14:paraId="728E277B" w14:textId="495B9CD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5A9CBFF7" w14:textId="4A7D5B18" w:rsidR="003F60FE" w:rsidRDefault="003F60FE" w:rsidP="003F60FE">
      <w:pPr>
        <w:rPr>
          <w:lang w:eastAsia="zh-CN"/>
        </w:rPr>
      </w:pPr>
    </w:p>
    <w:p w14:paraId="461C84EE" w14:textId="77777777" w:rsidR="003F60FE" w:rsidRPr="003F60FE" w:rsidRDefault="003F60FE" w:rsidP="003F60FE">
      <w:pPr>
        <w:rPr>
          <w:lang w:eastAsia="zh-CN"/>
        </w:rPr>
      </w:pPr>
    </w:p>
    <w:p w14:paraId="528D819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6E3C72" w:rsidRPr="006E3C72" w14:paraId="19C8BF19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9B2151E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FE0D266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EF47D3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7502A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7F449D6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1C1904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4FFCFE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557EA9D" w14:textId="77777777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8D05C48" w14:textId="66C02979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 xml:space="preserve">Report dle kapitoly </w:t>
            </w:r>
            <w:r w:rsidR="004E0DC2">
              <w:rPr>
                <w:rFonts w:cs="Arial"/>
                <w:bCs/>
                <w:lang w:eastAsia="zh-CN"/>
              </w:rPr>
              <w:t>7</w:t>
            </w:r>
            <w:r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C71086D" w14:textId="77777777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275D285F" w14:textId="77777777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BE29822" w14:textId="77777777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7EF31F19" w14:textId="77777777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37C0A2AE" w14:textId="7777777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742DB849" w14:textId="77777777" w:rsidR="006E3C72" w:rsidRDefault="006E3C72" w:rsidP="006E3C72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1903C8E0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413DF2B2" w14:textId="2EA3DBB7" w:rsidR="006B43AA" w:rsidRPr="008F11CC" w:rsidRDefault="006B43AA" w:rsidP="002E0405">
      <w:pPr>
        <w:keepNext/>
        <w:tabs>
          <w:tab w:val="num" w:pos="426"/>
        </w:tabs>
        <w:suppressAutoHyphens/>
        <w:spacing w:before="240" w:after="120" w:line="240" w:lineRule="atLeast"/>
        <w:ind w:firstLine="426"/>
        <w:rPr>
          <w:rFonts w:cs="Arial"/>
          <w:b/>
          <w:lang w:eastAsia="zh-CN"/>
        </w:rPr>
      </w:pPr>
      <w:r w:rsidRPr="008F11CC">
        <w:rPr>
          <w:rFonts w:cs="Arial"/>
          <w:b/>
          <w:lang w:eastAsia="zh-CN"/>
        </w:rPr>
        <w:t xml:space="preserve">Postup při zajištění </w:t>
      </w:r>
      <w:r w:rsidR="00BA26EB" w:rsidRPr="008F11CC">
        <w:rPr>
          <w:rFonts w:cs="Arial"/>
          <w:b/>
          <w:lang w:eastAsia="zh-CN"/>
        </w:rPr>
        <w:t>Standardních</w:t>
      </w:r>
      <w:r w:rsidRPr="008F11CC">
        <w:rPr>
          <w:rFonts w:cs="Arial"/>
          <w:b/>
          <w:lang w:eastAsia="zh-CN"/>
        </w:rPr>
        <w:t xml:space="preserve"> činností</w:t>
      </w:r>
    </w:p>
    <w:p w14:paraId="00946EC9" w14:textId="15ACD96B" w:rsidR="006B43AA" w:rsidRPr="006B43AA" w:rsidRDefault="006B43AA" w:rsidP="00EB797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</w:t>
      </w:r>
      <w:r w:rsidR="008E1EBA">
        <w:rPr>
          <w:rFonts w:cs="Arial"/>
          <w:b/>
          <w:szCs w:val="24"/>
          <w:lang w:eastAsia="zh-CN"/>
        </w:rPr>
        <w:t>Standardní</w:t>
      </w:r>
      <w:r w:rsidRPr="006B43AA">
        <w:rPr>
          <w:rFonts w:cs="Arial"/>
          <w:b/>
          <w:szCs w:val="24"/>
          <w:lang w:eastAsia="zh-CN"/>
        </w:rPr>
        <w:t xml:space="preserve"> činnosti </w:t>
      </w:r>
      <w:r w:rsidRPr="006B43AA">
        <w:rPr>
          <w:rFonts w:cs="Arial"/>
          <w:szCs w:val="24"/>
          <w:lang w:eastAsia="zh-CN"/>
        </w:rPr>
        <w:t xml:space="preserve">Objednatel ohlásí </w:t>
      </w:r>
      <w:r w:rsidR="00EB7971">
        <w:rPr>
          <w:rFonts w:cs="Arial"/>
          <w:szCs w:val="24"/>
          <w:lang w:eastAsia="zh-CN"/>
        </w:rPr>
        <w:t>Standardní</w:t>
      </w:r>
      <w:r w:rsidRPr="006B43AA">
        <w:rPr>
          <w:rFonts w:cs="Arial"/>
          <w:szCs w:val="24"/>
          <w:lang w:eastAsia="zh-CN"/>
        </w:rPr>
        <w:t xml:space="preserve"> činnost Dodavateli tak, že vloží Hlášení do 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Pr="006B43AA">
        <w:rPr>
          <w:rFonts w:cs="Arial"/>
          <w:szCs w:val="24"/>
          <w:lang w:eastAsia="zh-CN"/>
        </w:rPr>
        <w:t xml:space="preserve"> </w:t>
      </w:r>
      <w:r w:rsidR="00EB7971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>, vytvořenému hlášení nastaví druh tiketu na hodnotu „</w:t>
      </w:r>
      <w:r w:rsidR="00EB7971">
        <w:rPr>
          <w:rFonts w:cs="Arial"/>
          <w:szCs w:val="24"/>
          <w:lang w:eastAsia="zh-CN"/>
        </w:rPr>
        <w:t>Standardní</w:t>
      </w:r>
      <w:r w:rsidRPr="006B43AA">
        <w:rPr>
          <w:rFonts w:cs="Arial"/>
          <w:szCs w:val="24"/>
          <w:lang w:eastAsia="zh-CN"/>
        </w:rPr>
        <w:t xml:space="preserve"> činnost“ a přiřadí hlášení k řešení na Dodavatele. V Hlášení Objednatel uvede veškeré jemu známé informace, které jsou nezbytné pro úspěšné a včasné poskytnutí Služby.</w:t>
      </w:r>
    </w:p>
    <w:p w14:paraId="596AB982" w14:textId="628E25C4" w:rsidR="006B43AA" w:rsidRPr="006B43AA" w:rsidRDefault="006B43AA" w:rsidP="00EB797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</w:t>
      </w:r>
      <w:r w:rsidR="00E53D75">
        <w:rPr>
          <w:rFonts w:cs="Arial"/>
          <w:szCs w:val="24"/>
          <w:lang w:eastAsia="zh-CN"/>
        </w:rPr>
        <w:t>Standardní</w:t>
      </w:r>
      <w:r w:rsidRPr="006B43AA">
        <w:rPr>
          <w:rFonts w:cs="Arial"/>
          <w:szCs w:val="24"/>
          <w:lang w:eastAsia="zh-CN"/>
        </w:rPr>
        <w:t xml:space="preserve"> činnosti, požádá Dodavatel Objednatele o doplnění informací, které po Objednateli lze rozumně požadovat, do 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Pr="006B43AA">
        <w:rPr>
          <w:rFonts w:cs="Arial"/>
          <w:szCs w:val="24"/>
          <w:lang w:eastAsia="zh-CN"/>
        </w:rPr>
        <w:t xml:space="preserve"> </w:t>
      </w:r>
      <w:r w:rsidR="00AA1354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 xml:space="preserve">. Objednatel doplní informace do 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Pr="006B43AA">
        <w:rPr>
          <w:rFonts w:cs="Arial"/>
          <w:szCs w:val="24"/>
          <w:lang w:eastAsia="zh-CN"/>
        </w:rPr>
        <w:t xml:space="preserve"> </w:t>
      </w:r>
      <w:r w:rsidR="00AA1354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>. O dobu, která uplyne od okamžiku, ve kterém Dodavatel doručil Objednateli žádost o doplnění informací, do okamžiku, ve kterém Objednatel Dodavateli požadované informace doručil, se zkracuje Doba na vyřešení.</w:t>
      </w:r>
    </w:p>
    <w:p w14:paraId="6E5B9BAC" w14:textId="7120D616" w:rsidR="006B43AA" w:rsidRPr="006B43AA" w:rsidRDefault="006B43AA" w:rsidP="00EB797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</w:t>
      </w:r>
      <w:r w:rsidR="00E53D75" w:rsidRPr="00E53D75">
        <w:rPr>
          <w:rFonts w:cs="Arial"/>
          <w:b/>
          <w:szCs w:val="24"/>
          <w:lang w:eastAsia="zh-CN"/>
        </w:rPr>
        <w:t xml:space="preserve">Standardní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Dodavatel vykoná </w:t>
      </w:r>
      <w:r w:rsidR="00E53D75">
        <w:rPr>
          <w:rFonts w:cs="Arial"/>
          <w:szCs w:val="24"/>
          <w:lang w:eastAsia="zh-CN"/>
        </w:rPr>
        <w:t>Standardní</w:t>
      </w:r>
      <w:r w:rsidR="00E53D75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4B700CEB" w14:textId="12DE799A" w:rsidR="006B43AA" w:rsidRPr="006B43AA" w:rsidRDefault="006B43AA" w:rsidP="00EB797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</w:t>
      </w:r>
      <w:r w:rsidR="00E53D75" w:rsidRPr="00E53D75">
        <w:rPr>
          <w:rFonts w:cs="Arial"/>
          <w:b/>
          <w:szCs w:val="24"/>
          <w:lang w:eastAsia="zh-CN"/>
        </w:rPr>
        <w:t xml:space="preserve">Standardní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Dodavatel vyrozumí Objednatele o 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 neprodleně poté, co se Dodavatel přesvědčí o tom, že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 byla bezvadně provedena. Vyrozumění o 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 poskytne Dodavatel Objednateli doplněním informace o 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činnosti v 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Pr="006B43AA">
        <w:rPr>
          <w:rFonts w:cs="Arial"/>
          <w:szCs w:val="24"/>
          <w:lang w:eastAsia="zh-CN"/>
        </w:rPr>
        <w:t xml:space="preserve"> </w:t>
      </w:r>
      <w:r w:rsidR="00AA1354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 xml:space="preserve">. </w:t>
      </w:r>
    </w:p>
    <w:p w14:paraId="24AC81E4" w14:textId="2020B075" w:rsidR="006B43AA" w:rsidRPr="006B43AA" w:rsidRDefault="006B43AA" w:rsidP="00EB797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</w:t>
      </w:r>
      <w:r w:rsidR="00E53D75" w:rsidRPr="00E53D75">
        <w:rPr>
          <w:rFonts w:cs="Arial"/>
          <w:b/>
          <w:szCs w:val="24"/>
          <w:lang w:eastAsia="zh-CN"/>
        </w:rPr>
        <w:t xml:space="preserve">Standardní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Objednatel ověří, zda byla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 provedena v souladu s Hlášením v 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Pr="006B43AA">
        <w:rPr>
          <w:rFonts w:cs="Arial"/>
          <w:szCs w:val="24"/>
          <w:lang w:eastAsia="zh-CN"/>
        </w:rPr>
        <w:t xml:space="preserve"> </w:t>
      </w:r>
      <w:r w:rsidR="00AA1354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 xml:space="preserve">, a to nejpozději do </w:t>
      </w:r>
      <w:r w:rsidR="0095786F">
        <w:rPr>
          <w:rFonts w:cs="Arial"/>
          <w:szCs w:val="24"/>
          <w:lang w:eastAsia="zh-CN"/>
        </w:rPr>
        <w:t>tří</w:t>
      </w:r>
      <w:r w:rsidRPr="006B43AA">
        <w:rPr>
          <w:rFonts w:cs="Arial"/>
          <w:szCs w:val="24"/>
          <w:lang w:eastAsia="zh-CN"/>
        </w:rPr>
        <w:t xml:space="preserve"> (</w:t>
      </w:r>
      <w:r w:rsidR="0095786F">
        <w:rPr>
          <w:rFonts w:cs="Arial"/>
          <w:szCs w:val="24"/>
          <w:lang w:eastAsia="zh-CN"/>
        </w:rPr>
        <w:t>3</w:t>
      </w:r>
      <w:r w:rsidRPr="006B43AA">
        <w:rPr>
          <w:rFonts w:cs="Arial"/>
          <w:szCs w:val="24"/>
          <w:lang w:eastAsia="zh-CN"/>
        </w:rPr>
        <w:t xml:space="preserve">) Pracovních dnů od vyrozumění o 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činnosti. Neprodleně po ověření 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 sdělí Objednatel Dodavateli, zda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 byla bezvadně provedena. Pokud podle sdělení Objednatele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08FFDE99" w14:textId="57B1173C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="00813782">
        <w:rPr>
          <w:rFonts w:cs="Arial"/>
          <w:color w:val="000000"/>
          <w:szCs w:val="24"/>
          <w:lang w:eastAsia="zh-CN"/>
        </w:rPr>
        <w:t>Help</w:t>
      </w:r>
      <w:proofErr w:type="spellEnd"/>
      <w:r w:rsidR="00813782">
        <w:rPr>
          <w:rFonts w:cs="Arial"/>
          <w:color w:val="000000"/>
          <w:szCs w:val="24"/>
          <w:lang w:eastAsia="zh-CN"/>
        </w:rPr>
        <w:t xml:space="preserve"> desku</w:t>
      </w:r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E53D75">
        <w:rPr>
          <w:rFonts w:cs="Arial"/>
          <w:color w:val="000000"/>
          <w:szCs w:val="24"/>
          <w:lang w:eastAsia="zh-CN"/>
        </w:rPr>
        <w:t>Dodavatele</w:t>
      </w:r>
      <w:r w:rsidRPr="006B43AA">
        <w:rPr>
          <w:rFonts w:cs="Arial"/>
          <w:color w:val="000000"/>
          <w:szCs w:val="24"/>
          <w:lang w:eastAsia="zh-CN"/>
        </w:rPr>
        <w:t xml:space="preserve"> (uvede Hlášení do stavu „Uzavřený“</w:t>
      </w:r>
      <w:r w:rsidR="00361254">
        <w:rPr>
          <w:rFonts w:cs="Arial"/>
          <w:color w:val="000000"/>
          <w:szCs w:val="24"/>
          <w:lang w:eastAsia="zh-CN"/>
        </w:rPr>
        <w:t xml:space="preserve"> </w:t>
      </w:r>
      <w:r w:rsidR="00361254">
        <w:rPr>
          <w:rFonts w:cs="Arial"/>
          <w:szCs w:val="24"/>
          <w:lang w:eastAsia="zh-CN"/>
        </w:rPr>
        <w:t xml:space="preserve">nebo do jinak pojmenovaného stavu se stejnou relevancí dle 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="00361254">
        <w:rPr>
          <w:rFonts w:cs="Arial"/>
          <w:szCs w:val="24"/>
          <w:lang w:eastAsia="zh-CN"/>
        </w:rPr>
        <w:t xml:space="preserve"> Dodavatele</w:t>
      </w:r>
      <w:r w:rsidRPr="006B43AA">
        <w:rPr>
          <w:rFonts w:cs="Arial"/>
          <w:color w:val="000000"/>
          <w:szCs w:val="24"/>
          <w:lang w:eastAsia="zh-CN"/>
        </w:rPr>
        <w:t xml:space="preserve">). Registrací do </w:t>
      </w:r>
      <w:proofErr w:type="spellStart"/>
      <w:r w:rsidR="00813782">
        <w:rPr>
          <w:rFonts w:cs="Arial"/>
          <w:color w:val="000000"/>
          <w:szCs w:val="24"/>
          <w:lang w:eastAsia="zh-CN"/>
        </w:rPr>
        <w:t>Help</w:t>
      </w:r>
      <w:proofErr w:type="spellEnd"/>
      <w:r w:rsidR="00813782">
        <w:rPr>
          <w:rFonts w:cs="Arial"/>
          <w:color w:val="000000"/>
          <w:szCs w:val="24"/>
          <w:lang w:eastAsia="zh-CN"/>
        </w:rPr>
        <w:t xml:space="preserve"> desku</w:t>
      </w:r>
      <w:r w:rsidRPr="006B43AA">
        <w:rPr>
          <w:rFonts w:cs="Arial"/>
          <w:color w:val="000000"/>
          <w:szCs w:val="24"/>
          <w:lang w:eastAsia="zh-CN"/>
        </w:rPr>
        <w:t xml:space="preserve"> dle předchozí věty se považuje </w:t>
      </w:r>
      <w:r w:rsidR="00E53D75">
        <w:rPr>
          <w:rFonts w:cs="Arial"/>
          <w:szCs w:val="24"/>
          <w:lang w:eastAsia="zh-CN"/>
        </w:rPr>
        <w:t>Standardní</w:t>
      </w:r>
      <w:r w:rsidR="00E53D75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činnost za provedenou.</w:t>
      </w:r>
    </w:p>
    <w:p w14:paraId="5B0B5418" w14:textId="7306F1BC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není v bezvadném stavu, Dodavatel bez zbytečného odkladu zajistí, aby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činnost byla provedena dle Hlášení v </w:t>
      </w:r>
      <w:proofErr w:type="spellStart"/>
      <w:r w:rsidR="00813782">
        <w:rPr>
          <w:rFonts w:cs="Arial"/>
          <w:color w:val="000000"/>
          <w:szCs w:val="24"/>
          <w:lang w:eastAsia="zh-CN"/>
        </w:rPr>
        <w:t>Help</w:t>
      </w:r>
      <w:proofErr w:type="spellEnd"/>
      <w:r w:rsidR="00813782">
        <w:rPr>
          <w:rFonts w:cs="Arial"/>
          <w:color w:val="000000"/>
          <w:szCs w:val="24"/>
          <w:lang w:eastAsia="zh-CN"/>
        </w:rPr>
        <w:t xml:space="preserve"> desku</w:t>
      </w:r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D75956">
        <w:rPr>
          <w:rFonts w:cs="Arial"/>
          <w:color w:val="000000"/>
          <w:szCs w:val="24"/>
          <w:lang w:eastAsia="zh-CN"/>
        </w:rPr>
        <w:t>Dodavatele</w:t>
      </w:r>
      <w:r w:rsidRPr="006B43AA">
        <w:rPr>
          <w:rFonts w:cs="Arial"/>
          <w:color w:val="000000"/>
          <w:szCs w:val="24"/>
          <w:lang w:eastAsia="zh-CN"/>
        </w:rPr>
        <w:t xml:space="preserve"> a vyrozumí Objednatele o 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 xml:space="preserve">činnosti. Smluvní strany pak postupují podle odst. 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 xml:space="preserve">činnosti a dalších až do okamžiku, ve kterém Objednatel potvrdí, že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 xml:space="preserve">činnost je v bezvadném stavu. O dobu, která uplyne od okamžiku, ve kterém Objednatel doručil Dodavateli vyrozumění o neprovedení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 xml:space="preserve">činnosti, do okamžiku, ve kterém Dodavatel doručil Objednateli vyrozumění o tom, že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činnost není v bezvadném stavu, se prodlužuje Doba na vyřešení.</w:t>
      </w:r>
    </w:p>
    <w:p w14:paraId="5CA6059E" w14:textId="4CCFDB4A" w:rsidR="006B43AA" w:rsidRDefault="006B43AA" w:rsidP="00EB797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Nečinnost Objednatele </w:t>
      </w:r>
      <w:r w:rsidRPr="006B43AA">
        <w:rPr>
          <w:rFonts w:cs="Arial"/>
          <w:szCs w:val="24"/>
          <w:lang w:eastAsia="zh-CN"/>
        </w:rPr>
        <w:t xml:space="preserve">Pokud Objednatel po </w:t>
      </w:r>
      <w:r w:rsidR="003F1EAF">
        <w:rPr>
          <w:rFonts w:cs="Arial"/>
          <w:szCs w:val="24"/>
          <w:lang w:eastAsia="zh-CN"/>
        </w:rPr>
        <w:t>tří</w:t>
      </w:r>
      <w:r w:rsidRPr="006B43AA">
        <w:rPr>
          <w:rFonts w:cs="Arial"/>
          <w:szCs w:val="24"/>
          <w:lang w:eastAsia="zh-CN"/>
        </w:rPr>
        <w:t xml:space="preserve"> (</w:t>
      </w:r>
      <w:r w:rsidR="003F1EAF">
        <w:rPr>
          <w:rFonts w:cs="Arial"/>
          <w:szCs w:val="24"/>
          <w:lang w:eastAsia="zh-CN"/>
        </w:rPr>
        <w:t>3</w:t>
      </w:r>
      <w:r w:rsidRPr="006B43AA">
        <w:rPr>
          <w:rFonts w:cs="Arial"/>
          <w:szCs w:val="24"/>
          <w:lang w:eastAsia="zh-CN"/>
        </w:rPr>
        <w:t>) Pracovních dnech ode dne, ve které bylo Dodavatelem k Hlášení v 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Pr="006B43AA">
        <w:rPr>
          <w:rFonts w:cs="Arial"/>
          <w:szCs w:val="24"/>
          <w:lang w:eastAsia="zh-CN"/>
        </w:rPr>
        <w:t xml:space="preserve"> </w:t>
      </w:r>
      <w:r w:rsidR="00EF7320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 xml:space="preserve"> doplněna informace o provedení </w:t>
      </w:r>
      <w:r w:rsidR="00D75956">
        <w:rPr>
          <w:rFonts w:cs="Arial"/>
          <w:szCs w:val="24"/>
          <w:lang w:eastAsia="zh-CN"/>
        </w:rPr>
        <w:t>Standardní</w:t>
      </w:r>
      <w:r w:rsidR="00D75956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činnosti, nesdělí, zda </w:t>
      </w:r>
      <w:r w:rsidR="00D1385C">
        <w:rPr>
          <w:rFonts w:cs="Arial"/>
          <w:szCs w:val="24"/>
          <w:lang w:eastAsia="zh-CN"/>
        </w:rPr>
        <w:t>Standardní</w:t>
      </w:r>
      <w:r w:rsidR="00D1385C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činnost, je v bezvadném stavu, považuje se </w:t>
      </w:r>
      <w:r w:rsidR="00D1385C">
        <w:rPr>
          <w:rFonts w:cs="Arial"/>
          <w:szCs w:val="24"/>
          <w:lang w:eastAsia="zh-CN"/>
        </w:rPr>
        <w:t>Standardní</w:t>
      </w:r>
      <w:r w:rsidR="00D1385C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 za provedenou bez výhrad a Objednatel takové Hlášení v 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Pr="006B43AA">
        <w:rPr>
          <w:rFonts w:cs="Arial"/>
          <w:szCs w:val="24"/>
          <w:lang w:eastAsia="zh-CN"/>
        </w:rPr>
        <w:t xml:space="preserve"> </w:t>
      </w:r>
      <w:r w:rsidR="00EF7320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 xml:space="preserve"> uzavře (uvede Hlášení do stavu „Uzavřený“</w:t>
      </w:r>
      <w:r w:rsidR="00361254">
        <w:rPr>
          <w:rFonts w:cs="Arial"/>
          <w:szCs w:val="24"/>
          <w:lang w:eastAsia="zh-CN"/>
        </w:rPr>
        <w:t xml:space="preserve"> nebo do jinak pojmenovaného stavu se stejnou relevancí dle </w:t>
      </w:r>
      <w:proofErr w:type="spellStart"/>
      <w:r w:rsidR="00813782">
        <w:rPr>
          <w:rFonts w:cs="Arial"/>
          <w:szCs w:val="24"/>
          <w:lang w:eastAsia="zh-CN"/>
        </w:rPr>
        <w:t>Help</w:t>
      </w:r>
      <w:proofErr w:type="spellEnd"/>
      <w:r w:rsidR="00813782">
        <w:rPr>
          <w:rFonts w:cs="Arial"/>
          <w:szCs w:val="24"/>
          <w:lang w:eastAsia="zh-CN"/>
        </w:rPr>
        <w:t xml:space="preserve"> desku</w:t>
      </w:r>
      <w:r w:rsidR="00361254">
        <w:rPr>
          <w:rFonts w:cs="Arial"/>
          <w:szCs w:val="24"/>
          <w:lang w:eastAsia="zh-CN"/>
        </w:rPr>
        <w:t xml:space="preserve"> Dodavatele</w:t>
      </w:r>
      <w:r w:rsidRPr="006B43AA">
        <w:rPr>
          <w:rFonts w:cs="Arial"/>
          <w:szCs w:val="24"/>
          <w:lang w:eastAsia="zh-CN"/>
        </w:rPr>
        <w:t xml:space="preserve">). </w:t>
      </w:r>
    </w:p>
    <w:p w14:paraId="5D96D4F3" w14:textId="54863452" w:rsidR="00360D49" w:rsidRPr="004F0691" w:rsidRDefault="00360D49" w:rsidP="00360D49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4F0691">
        <w:rPr>
          <w:rFonts w:cs="Arial"/>
          <w:b/>
          <w:szCs w:val="24"/>
          <w:lang w:eastAsia="zh-CN"/>
        </w:rPr>
        <w:t xml:space="preserve">Aktualizace dokumentace </w:t>
      </w:r>
      <w:r w:rsidRPr="004F0691">
        <w:rPr>
          <w:rFonts w:cs="Arial"/>
          <w:szCs w:val="24"/>
          <w:lang w:eastAsia="zh-CN"/>
        </w:rPr>
        <w:t xml:space="preserve">Pakliže při řešení </w:t>
      </w:r>
      <w:r>
        <w:rPr>
          <w:rFonts w:cs="Arial"/>
          <w:szCs w:val="24"/>
          <w:lang w:eastAsia="zh-CN"/>
        </w:rPr>
        <w:t>Standardní činnosti</w:t>
      </w:r>
      <w:r w:rsidRPr="004F0691">
        <w:rPr>
          <w:rFonts w:cs="Arial"/>
          <w:szCs w:val="24"/>
          <w:lang w:eastAsia="zh-CN"/>
        </w:rPr>
        <w:t xml:space="preserve"> došlo ke změnám </w:t>
      </w:r>
      <w:r>
        <w:rPr>
          <w:rFonts w:cs="Arial"/>
          <w:szCs w:val="24"/>
          <w:lang w:eastAsia="zh-CN"/>
        </w:rPr>
        <w:t>SW ŘS ČS</w:t>
      </w:r>
      <w:r w:rsidRPr="004F0691">
        <w:rPr>
          <w:rFonts w:cs="Arial"/>
          <w:szCs w:val="24"/>
          <w:lang w:eastAsia="zh-CN"/>
        </w:rPr>
        <w:t xml:space="preserve"> v rozsahu Služby, které znamenají nesoulad mezi konfigurací </w:t>
      </w:r>
      <w:r>
        <w:rPr>
          <w:rFonts w:cs="Arial"/>
          <w:szCs w:val="24"/>
          <w:lang w:eastAsia="zh-CN"/>
        </w:rPr>
        <w:t>SW ŘS ČS</w:t>
      </w:r>
      <w:r w:rsidRPr="004F0691">
        <w:rPr>
          <w:rFonts w:cs="Arial"/>
          <w:szCs w:val="24"/>
          <w:lang w:eastAsia="zh-CN"/>
        </w:rPr>
        <w:t xml:space="preserve"> v rozsahu Služby a existující dokumentací, provede Dodavatel aktualizaci dokumentace, aby stav dokumentace odpovídala současnému stavu Aplikace v rozsahu Služby</w:t>
      </w:r>
      <w:r>
        <w:rPr>
          <w:rFonts w:cs="Arial"/>
          <w:szCs w:val="24"/>
          <w:lang w:eastAsia="zh-CN"/>
        </w:rPr>
        <w:t xml:space="preserve">, dle lhůt </w:t>
      </w:r>
      <w:r w:rsidR="00642F73">
        <w:rPr>
          <w:rFonts w:cs="Arial"/>
          <w:szCs w:val="24"/>
          <w:lang w:eastAsia="zh-CN"/>
        </w:rPr>
        <w:t>stanovených v Provozních parametrech.</w:t>
      </w:r>
    </w:p>
    <w:p w14:paraId="4091A375" w14:textId="68680CC9" w:rsidR="006B43AA" w:rsidRPr="008C1E69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Součinnost Objednatele</w:t>
      </w:r>
    </w:p>
    <w:p w14:paraId="59627270" w14:textId="77777777" w:rsidR="008C1E69" w:rsidRPr="00FA16FE" w:rsidRDefault="008C1E69" w:rsidP="008C1E69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30CD0F86" w14:textId="77777777" w:rsidR="008C1E69" w:rsidRPr="00FA16FE" w:rsidRDefault="008C1E69" w:rsidP="008C1E6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45D9638B" w14:textId="77777777" w:rsidR="008C1E69" w:rsidRPr="00FA16FE" w:rsidRDefault="008C1E69" w:rsidP="008C1E6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3FCC997F" w14:textId="46E633F2" w:rsidR="008C1E69" w:rsidRDefault="008C1E69" w:rsidP="008C1E6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</w:t>
      </w:r>
      <w:r>
        <w:rPr>
          <w:rFonts w:cs="Arial"/>
          <w:color w:val="000000"/>
          <w:szCs w:val="24"/>
          <w:lang w:eastAsia="zh-CN"/>
        </w:rPr>
        <w:t xml:space="preserve">k </w:t>
      </w:r>
      <w:r w:rsidRPr="00FA16FE">
        <w:rPr>
          <w:rFonts w:cs="Arial"/>
          <w:color w:val="000000"/>
          <w:szCs w:val="24"/>
          <w:lang w:eastAsia="zh-CN"/>
        </w:rPr>
        <w:t>dokumentac</w:t>
      </w:r>
      <w:r>
        <w:rPr>
          <w:rFonts w:cs="Arial"/>
          <w:color w:val="000000"/>
          <w:szCs w:val="24"/>
          <w:lang w:eastAsia="zh-CN"/>
        </w:rPr>
        <w:t>i</w:t>
      </w:r>
      <w:r w:rsidRPr="00FA16FE">
        <w:rPr>
          <w:rFonts w:cs="Arial"/>
          <w:color w:val="000000"/>
          <w:szCs w:val="24"/>
          <w:lang w:eastAsia="zh-CN"/>
        </w:rPr>
        <w:t xml:space="preserve"> infrastruktu</w:t>
      </w:r>
      <w:r>
        <w:rPr>
          <w:rFonts w:cs="Arial"/>
          <w:color w:val="000000"/>
          <w:szCs w:val="24"/>
          <w:lang w:eastAsia="zh-CN"/>
        </w:rPr>
        <w:t>ry</w:t>
      </w:r>
      <w:r w:rsidRPr="00FA16FE">
        <w:rPr>
          <w:rFonts w:cs="Arial"/>
          <w:color w:val="000000"/>
          <w:szCs w:val="24"/>
          <w:lang w:eastAsia="zh-CN"/>
        </w:rPr>
        <w:t xml:space="preserve">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běží </w:t>
      </w:r>
      <w:r>
        <w:rPr>
          <w:rFonts w:cs="Arial"/>
          <w:color w:val="000000"/>
          <w:szCs w:val="24"/>
          <w:lang w:eastAsia="zh-CN"/>
        </w:rPr>
        <w:t>SW Řídící sytém ČS</w:t>
      </w:r>
      <w:r w:rsidRPr="00FA16FE">
        <w:rPr>
          <w:rFonts w:cs="Arial"/>
          <w:color w:val="000000"/>
          <w:szCs w:val="24"/>
          <w:lang w:eastAsia="zh-CN"/>
        </w:rPr>
        <w:t xml:space="preserve"> (včetně síťových adres jednotlivých částí),</w:t>
      </w:r>
    </w:p>
    <w:p w14:paraId="0863B3D1" w14:textId="03512CBD" w:rsidR="006D00DB" w:rsidRPr="006D00DB" w:rsidRDefault="006D00DB" w:rsidP="006D00DB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 k hlášení z dohledového SW Objednatele, které se týkají provozu SW Řídící sytém ČS,</w:t>
      </w:r>
    </w:p>
    <w:p w14:paraId="7ABF6E1B" w14:textId="3E97FB0B" w:rsidR="008C1E69" w:rsidRPr="008C1E69" w:rsidRDefault="008C1E69" w:rsidP="008C1E6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21C723EA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6FB98FC9" w14:textId="0DCD378F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Viz příloha </w:t>
      </w:r>
      <w:r w:rsidR="00637A8D" w:rsidRPr="00637A8D">
        <w:rPr>
          <w:rFonts w:cs="Arial"/>
          <w:b/>
          <w:bCs/>
          <w:szCs w:val="24"/>
          <w:lang w:eastAsia="zh-CN"/>
        </w:rPr>
        <w:t>SLA-</w:t>
      </w:r>
      <w:proofErr w:type="spellStart"/>
      <w:r w:rsidR="00637A8D" w:rsidRPr="00637A8D">
        <w:rPr>
          <w:rFonts w:cs="Arial"/>
          <w:b/>
          <w:bCs/>
          <w:szCs w:val="24"/>
          <w:lang w:eastAsia="zh-CN"/>
        </w:rPr>
        <w:t>SW_Zpráva</w:t>
      </w:r>
      <w:proofErr w:type="spellEnd"/>
      <w:r w:rsidR="00637A8D" w:rsidRPr="00637A8D">
        <w:rPr>
          <w:rFonts w:cs="Arial"/>
          <w:b/>
          <w:bCs/>
          <w:szCs w:val="24"/>
          <w:lang w:eastAsia="zh-CN"/>
        </w:rPr>
        <w:t xml:space="preserve"> o čerpání služeb</w:t>
      </w:r>
    </w:p>
    <w:p w14:paraId="3CCE12AC" w14:textId="77777777" w:rsidR="006B43AA" w:rsidRPr="006B43AA" w:rsidRDefault="006B43AA" w:rsidP="006B43AA">
      <w:pPr>
        <w:suppressAutoHyphens/>
        <w:spacing w:before="60" w:after="120" w:line="240" w:lineRule="atLeast"/>
        <w:ind w:left="425"/>
        <w:rPr>
          <w:rFonts w:cs="Arial"/>
          <w:szCs w:val="24"/>
          <w:lang w:eastAsia="zh-CN"/>
        </w:rPr>
      </w:pPr>
    </w:p>
    <w:p w14:paraId="02454BD9" w14:textId="77777777" w:rsidR="006B43AA" w:rsidRPr="006B43AA" w:rsidRDefault="006B43AA" w:rsidP="006B43AA">
      <w:pPr>
        <w:rPr>
          <w:rFonts w:cs="Arial"/>
          <w:b/>
        </w:rPr>
      </w:pPr>
    </w:p>
    <w:p w14:paraId="377B69D2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35A12" w14:textId="77777777" w:rsidR="001C7C03" w:rsidRDefault="001C7C03" w:rsidP="00B45E24">
      <w:r>
        <w:separator/>
      </w:r>
    </w:p>
  </w:endnote>
  <w:endnote w:type="continuationSeparator" w:id="0">
    <w:p w14:paraId="255F14A4" w14:textId="77777777" w:rsidR="001C7C03" w:rsidRDefault="001C7C0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A5797" w14:textId="77777777" w:rsidR="001C7C03" w:rsidRDefault="001C7C03" w:rsidP="00B45E24">
      <w:r>
        <w:separator/>
      </w:r>
    </w:p>
  </w:footnote>
  <w:footnote w:type="continuationSeparator" w:id="0">
    <w:p w14:paraId="3856B27A" w14:textId="77777777" w:rsidR="001C7C03" w:rsidRDefault="001C7C0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1812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462FC1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462FC1" w:rsidRPr="00324977">
      <w:rPr>
        <w:rStyle w:val="slostrnky"/>
        <w:sz w:val="16"/>
        <w:szCs w:val="16"/>
      </w:rPr>
      <w:fldChar w:fldCharType="separate"/>
    </w:r>
    <w:r w:rsidR="003D396A">
      <w:rPr>
        <w:rStyle w:val="slostrnky"/>
        <w:noProof/>
        <w:sz w:val="16"/>
        <w:szCs w:val="16"/>
      </w:rPr>
      <w:t>7</w:t>
    </w:r>
    <w:r w:rsidR="00462FC1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462FC1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462FC1" w:rsidRPr="00324977">
      <w:rPr>
        <w:rStyle w:val="slostrnky"/>
        <w:sz w:val="16"/>
        <w:szCs w:val="16"/>
      </w:rPr>
      <w:fldChar w:fldCharType="separate"/>
    </w:r>
    <w:r w:rsidR="003D396A">
      <w:rPr>
        <w:rStyle w:val="slostrnky"/>
        <w:noProof/>
        <w:sz w:val="16"/>
        <w:szCs w:val="16"/>
      </w:rPr>
      <w:t>7</w:t>
    </w:r>
    <w:r w:rsidR="00462FC1" w:rsidRPr="00324977">
      <w:rPr>
        <w:rStyle w:val="slostrnky"/>
        <w:sz w:val="16"/>
        <w:szCs w:val="16"/>
      </w:rPr>
      <w:fldChar w:fldCharType="end"/>
    </w:r>
  </w:p>
  <w:p w14:paraId="47BC3611" w14:textId="4747D680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502814">
      <w:rPr>
        <w:sz w:val="16"/>
        <w:szCs w:val="16"/>
      </w:rPr>
      <w:t>SW</w:t>
    </w:r>
    <w:r w:rsidR="00CD1E4C">
      <w:rPr>
        <w:sz w:val="16"/>
        <w:szCs w:val="16"/>
      </w:rPr>
      <w:t xml:space="preserve"> </w:t>
    </w:r>
    <w:r w:rsidR="00141C8E">
      <w:rPr>
        <w:sz w:val="16"/>
        <w:szCs w:val="16"/>
      </w:rPr>
      <w:t>Řídící systém ČS</w:t>
    </w:r>
    <w:r w:rsidRPr="00324977">
      <w:rPr>
        <w:sz w:val="16"/>
        <w:szCs w:val="16"/>
      </w:rPr>
      <w:tab/>
    </w:r>
  </w:p>
  <w:p w14:paraId="1A73079D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9F7D8EB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DE39EB"/>
    <w:multiLevelType w:val="hybridMultilevel"/>
    <w:tmpl w:val="8646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2A3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05058"/>
    <w:rsid w:val="00020B5B"/>
    <w:rsid w:val="000429F2"/>
    <w:rsid w:val="00043341"/>
    <w:rsid w:val="000631F1"/>
    <w:rsid w:val="00070755"/>
    <w:rsid w:val="00071D2D"/>
    <w:rsid w:val="000846E2"/>
    <w:rsid w:val="000A0D41"/>
    <w:rsid w:val="000A76C8"/>
    <w:rsid w:val="000B0F6A"/>
    <w:rsid w:val="000B4270"/>
    <w:rsid w:val="000B4B70"/>
    <w:rsid w:val="000D586B"/>
    <w:rsid w:val="000E017B"/>
    <w:rsid w:val="000E0B85"/>
    <w:rsid w:val="000F3FE1"/>
    <w:rsid w:val="0010352C"/>
    <w:rsid w:val="00107B37"/>
    <w:rsid w:val="00111B4B"/>
    <w:rsid w:val="00113844"/>
    <w:rsid w:val="0011651F"/>
    <w:rsid w:val="00132FFC"/>
    <w:rsid w:val="00141C8E"/>
    <w:rsid w:val="00155D45"/>
    <w:rsid w:val="00156BE1"/>
    <w:rsid w:val="0016140C"/>
    <w:rsid w:val="00171DC8"/>
    <w:rsid w:val="00174D1A"/>
    <w:rsid w:val="00175E93"/>
    <w:rsid w:val="0017787E"/>
    <w:rsid w:val="001C7C03"/>
    <w:rsid w:val="001D4514"/>
    <w:rsid w:val="001E42CD"/>
    <w:rsid w:val="001F3109"/>
    <w:rsid w:val="001F635E"/>
    <w:rsid w:val="0020071F"/>
    <w:rsid w:val="002058AE"/>
    <w:rsid w:val="00210B74"/>
    <w:rsid w:val="0022653F"/>
    <w:rsid w:val="002317EE"/>
    <w:rsid w:val="00240570"/>
    <w:rsid w:val="00241960"/>
    <w:rsid w:val="002445FD"/>
    <w:rsid w:val="00256C51"/>
    <w:rsid w:val="00265D4F"/>
    <w:rsid w:val="002675DE"/>
    <w:rsid w:val="00290581"/>
    <w:rsid w:val="0029235F"/>
    <w:rsid w:val="002A6FAB"/>
    <w:rsid w:val="002C62FE"/>
    <w:rsid w:val="002D4387"/>
    <w:rsid w:val="002E0405"/>
    <w:rsid w:val="002E7E92"/>
    <w:rsid w:val="0030123A"/>
    <w:rsid w:val="003127E6"/>
    <w:rsid w:val="00313262"/>
    <w:rsid w:val="00314F5A"/>
    <w:rsid w:val="00317135"/>
    <w:rsid w:val="003377CC"/>
    <w:rsid w:val="00342B6F"/>
    <w:rsid w:val="0034659C"/>
    <w:rsid w:val="0035498C"/>
    <w:rsid w:val="00360D49"/>
    <w:rsid w:val="00361254"/>
    <w:rsid w:val="003752E1"/>
    <w:rsid w:val="00387DE1"/>
    <w:rsid w:val="00390BB6"/>
    <w:rsid w:val="003A5832"/>
    <w:rsid w:val="003A615F"/>
    <w:rsid w:val="003C4B5B"/>
    <w:rsid w:val="003D2F40"/>
    <w:rsid w:val="003D396A"/>
    <w:rsid w:val="003D746B"/>
    <w:rsid w:val="003E10BD"/>
    <w:rsid w:val="003F1EAF"/>
    <w:rsid w:val="003F47D5"/>
    <w:rsid w:val="003F60FE"/>
    <w:rsid w:val="0040353B"/>
    <w:rsid w:val="00403769"/>
    <w:rsid w:val="0040606B"/>
    <w:rsid w:val="004064C3"/>
    <w:rsid w:val="00413514"/>
    <w:rsid w:val="00457237"/>
    <w:rsid w:val="004625EF"/>
    <w:rsid w:val="00462BCA"/>
    <w:rsid w:val="00462FC1"/>
    <w:rsid w:val="00466473"/>
    <w:rsid w:val="0047497E"/>
    <w:rsid w:val="00482E9E"/>
    <w:rsid w:val="004925EA"/>
    <w:rsid w:val="0049654F"/>
    <w:rsid w:val="004A5054"/>
    <w:rsid w:val="004B2302"/>
    <w:rsid w:val="004C299E"/>
    <w:rsid w:val="004C4D3E"/>
    <w:rsid w:val="004D6FDB"/>
    <w:rsid w:val="004D7DE3"/>
    <w:rsid w:val="004E0DC2"/>
    <w:rsid w:val="004F4035"/>
    <w:rsid w:val="004F7CEB"/>
    <w:rsid w:val="00502814"/>
    <w:rsid w:val="00503385"/>
    <w:rsid w:val="00511934"/>
    <w:rsid w:val="00514D39"/>
    <w:rsid w:val="00541E44"/>
    <w:rsid w:val="00545557"/>
    <w:rsid w:val="005470D5"/>
    <w:rsid w:val="00566AE0"/>
    <w:rsid w:val="00584542"/>
    <w:rsid w:val="005865CA"/>
    <w:rsid w:val="00596386"/>
    <w:rsid w:val="005A0B00"/>
    <w:rsid w:val="005A2E94"/>
    <w:rsid w:val="005B211F"/>
    <w:rsid w:val="005D6B14"/>
    <w:rsid w:val="005E461A"/>
    <w:rsid w:val="005E5F88"/>
    <w:rsid w:val="005E7436"/>
    <w:rsid w:val="005F067F"/>
    <w:rsid w:val="00605510"/>
    <w:rsid w:val="0060774A"/>
    <w:rsid w:val="00613D38"/>
    <w:rsid w:val="00622EFD"/>
    <w:rsid w:val="0063098F"/>
    <w:rsid w:val="00631726"/>
    <w:rsid w:val="00636A67"/>
    <w:rsid w:val="00637A8D"/>
    <w:rsid w:val="00642F73"/>
    <w:rsid w:val="006432CE"/>
    <w:rsid w:val="00647819"/>
    <w:rsid w:val="006572A2"/>
    <w:rsid w:val="006B0DC4"/>
    <w:rsid w:val="006B43AA"/>
    <w:rsid w:val="006C5389"/>
    <w:rsid w:val="006D00DB"/>
    <w:rsid w:val="006D28DE"/>
    <w:rsid w:val="006E3C72"/>
    <w:rsid w:val="006E46CC"/>
    <w:rsid w:val="006F1431"/>
    <w:rsid w:val="006F2A50"/>
    <w:rsid w:val="006F2F1D"/>
    <w:rsid w:val="007130B2"/>
    <w:rsid w:val="00724A4A"/>
    <w:rsid w:val="0072512A"/>
    <w:rsid w:val="00726D25"/>
    <w:rsid w:val="0073216B"/>
    <w:rsid w:val="007370BC"/>
    <w:rsid w:val="007401FD"/>
    <w:rsid w:val="00743D81"/>
    <w:rsid w:val="00746D22"/>
    <w:rsid w:val="00773FEF"/>
    <w:rsid w:val="0077705B"/>
    <w:rsid w:val="0078395A"/>
    <w:rsid w:val="00790A26"/>
    <w:rsid w:val="007A5E06"/>
    <w:rsid w:val="007B392E"/>
    <w:rsid w:val="007C1B39"/>
    <w:rsid w:val="007D04B5"/>
    <w:rsid w:val="007D1ECE"/>
    <w:rsid w:val="007D77A9"/>
    <w:rsid w:val="007F0A17"/>
    <w:rsid w:val="00813782"/>
    <w:rsid w:val="008171DA"/>
    <w:rsid w:val="0083723B"/>
    <w:rsid w:val="00840795"/>
    <w:rsid w:val="00862FD0"/>
    <w:rsid w:val="00865B78"/>
    <w:rsid w:val="00866D66"/>
    <w:rsid w:val="008757D2"/>
    <w:rsid w:val="008835DD"/>
    <w:rsid w:val="00885CAF"/>
    <w:rsid w:val="00886B86"/>
    <w:rsid w:val="00894DD2"/>
    <w:rsid w:val="008A3071"/>
    <w:rsid w:val="008A6C7C"/>
    <w:rsid w:val="008B1BD0"/>
    <w:rsid w:val="008B58D4"/>
    <w:rsid w:val="008B5E2C"/>
    <w:rsid w:val="008B674D"/>
    <w:rsid w:val="008C1E69"/>
    <w:rsid w:val="008C3A06"/>
    <w:rsid w:val="008C4F32"/>
    <w:rsid w:val="008E0FFC"/>
    <w:rsid w:val="008E1EBA"/>
    <w:rsid w:val="008E5CAE"/>
    <w:rsid w:val="008F11CC"/>
    <w:rsid w:val="009014E8"/>
    <w:rsid w:val="00912E2C"/>
    <w:rsid w:val="00914C76"/>
    <w:rsid w:val="009268A4"/>
    <w:rsid w:val="009302DE"/>
    <w:rsid w:val="0094071E"/>
    <w:rsid w:val="00944F8C"/>
    <w:rsid w:val="0095786F"/>
    <w:rsid w:val="00963612"/>
    <w:rsid w:val="00980382"/>
    <w:rsid w:val="00994585"/>
    <w:rsid w:val="009D00A9"/>
    <w:rsid w:val="009D48D2"/>
    <w:rsid w:val="009E4BF5"/>
    <w:rsid w:val="009F458B"/>
    <w:rsid w:val="009F5664"/>
    <w:rsid w:val="00A039FF"/>
    <w:rsid w:val="00A1330C"/>
    <w:rsid w:val="00A22641"/>
    <w:rsid w:val="00A2365B"/>
    <w:rsid w:val="00A2726B"/>
    <w:rsid w:val="00A36BBF"/>
    <w:rsid w:val="00A60903"/>
    <w:rsid w:val="00A61662"/>
    <w:rsid w:val="00A70278"/>
    <w:rsid w:val="00A76BA7"/>
    <w:rsid w:val="00A80C37"/>
    <w:rsid w:val="00AA1354"/>
    <w:rsid w:val="00AA4C79"/>
    <w:rsid w:val="00AB175B"/>
    <w:rsid w:val="00AD46F9"/>
    <w:rsid w:val="00AD764D"/>
    <w:rsid w:val="00AF3BD2"/>
    <w:rsid w:val="00B0065D"/>
    <w:rsid w:val="00B05B25"/>
    <w:rsid w:val="00B075FD"/>
    <w:rsid w:val="00B22C37"/>
    <w:rsid w:val="00B24DA0"/>
    <w:rsid w:val="00B351C3"/>
    <w:rsid w:val="00B356FC"/>
    <w:rsid w:val="00B3591B"/>
    <w:rsid w:val="00B37886"/>
    <w:rsid w:val="00B42E45"/>
    <w:rsid w:val="00B45E24"/>
    <w:rsid w:val="00B546DE"/>
    <w:rsid w:val="00B910E5"/>
    <w:rsid w:val="00B92CF2"/>
    <w:rsid w:val="00BA26EB"/>
    <w:rsid w:val="00BC185A"/>
    <w:rsid w:val="00BC1DBC"/>
    <w:rsid w:val="00BC4E0E"/>
    <w:rsid w:val="00BD56FB"/>
    <w:rsid w:val="00BD78AE"/>
    <w:rsid w:val="00BF137A"/>
    <w:rsid w:val="00C008ED"/>
    <w:rsid w:val="00C2185D"/>
    <w:rsid w:val="00C23082"/>
    <w:rsid w:val="00C301A9"/>
    <w:rsid w:val="00C53C12"/>
    <w:rsid w:val="00C541C9"/>
    <w:rsid w:val="00C60EB9"/>
    <w:rsid w:val="00C6105F"/>
    <w:rsid w:val="00C64D6C"/>
    <w:rsid w:val="00C67846"/>
    <w:rsid w:val="00C732F5"/>
    <w:rsid w:val="00C773C4"/>
    <w:rsid w:val="00C90610"/>
    <w:rsid w:val="00C917B4"/>
    <w:rsid w:val="00CB438C"/>
    <w:rsid w:val="00CC7BFE"/>
    <w:rsid w:val="00CD13A5"/>
    <w:rsid w:val="00CD1E4C"/>
    <w:rsid w:val="00CE1CD0"/>
    <w:rsid w:val="00CF445D"/>
    <w:rsid w:val="00D000EC"/>
    <w:rsid w:val="00D03ADA"/>
    <w:rsid w:val="00D05263"/>
    <w:rsid w:val="00D061D9"/>
    <w:rsid w:val="00D108C4"/>
    <w:rsid w:val="00D1385C"/>
    <w:rsid w:val="00D16105"/>
    <w:rsid w:val="00D32C87"/>
    <w:rsid w:val="00D3400A"/>
    <w:rsid w:val="00D36ABB"/>
    <w:rsid w:val="00D378DB"/>
    <w:rsid w:val="00D41CB8"/>
    <w:rsid w:val="00D559F0"/>
    <w:rsid w:val="00D67DC5"/>
    <w:rsid w:val="00D75956"/>
    <w:rsid w:val="00D8606C"/>
    <w:rsid w:val="00D93004"/>
    <w:rsid w:val="00DA0B94"/>
    <w:rsid w:val="00DA6E35"/>
    <w:rsid w:val="00DA772A"/>
    <w:rsid w:val="00DF0CDF"/>
    <w:rsid w:val="00E03657"/>
    <w:rsid w:val="00E31F17"/>
    <w:rsid w:val="00E32998"/>
    <w:rsid w:val="00E37AFC"/>
    <w:rsid w:val="00E53D75"/>
    <w:rsid w:val="00E56EB8"/>
    <w:rsid w:val="00E609E1"/>
    <w:rsid w:val="00E71346"/>
    <w:rsid w:val="00E904FE"/>
    <w:rsid w:val="00EA5B62"/>
    <w:rsid w:val="00EB06D3"/>
    <w:rsid w:val="00EB448E"/>
    <w:rsid w:val="00EB7971"/>
    <w:rsid w:val="00EC0D82"/>
    <w:rsid w:val="00ED34C7"/>
    <w:rsid w:val="00ED4C9C"/>
    <w:rsid w:val="00ED5351"/>
    <w:rsid w:val="00ED58F7"/>
    <w:rsid w:val="00EE0B3F"/>
    <w:rsid w:val="00EF52E5"/>
    <w:rsid w:val="00EF7320"/>
    <w:rsid w:val="00F11921"/>
    <w:rsid w:val="00F15089"/>
    <w:rsid w:val="00F27B73"/>
    <w:rsid w:val="00F428B1"/>
    <w:rsid w:val="00F56373"/>
    <w:rsid w:val="00F56AA4"/>
    <w:rsid w:val="00F62412"/>
    <w:rsid w:val="00F752C7"/>
    <w:rsid w:val="00F834BE"/>
    <w:rsid w:val="00F85C0C"/>
    <w:rsid w:val="00F90CD3"/>
    <w:rsid w:val="00F9699E"/>
    <w:rsid w:val="00FB0623"/>
    <w:rsid w:val="00FC58D1"/>
    <w:rsid w:val="00FD161D"/>
    <w:rsid w:val="00FE0CF6"/>
    <w:rsid w:val="0120A78B"/>
    <w:rsid w:val="09EBB907"/>
    <w:rsid w:val="1607EA87"/>
    <w:rsid w:val="1D6ABC2D"/>
    <w:rsid w:val="41738ADF"/>
    <w:rsid w:val="4226FF54"/>
    <w:rsid w:val="46E1E7D1"/>
    <w:rsid w:val="5D7FF295"/>
    <w:rsid w:val="74B4EE9D"/>
    <w:rsid w:val="7A6E6850"/>
    <w:rsid w:val="7EA7EAA2"/>
    <w:rsid w:val="7FC4D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AE2838"/>
  <w15:docId w15:val="{ACE60987-84E4-4F34-96BA-ADD8DE6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ED535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CC3F4-4741-4F82-ADC2-D9E147E608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44BA66-80EC-43BA-A60B-5277FDD1A4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0CA685-B0FB-4F78-B442-889B453475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0C1BF-DCE1-4180-9106-98887E502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1892</Words>
  <Characters>11169</Characters>
  <Application>Microsoft Office Word</Application>
  <DocSecurity>0</DocSecurity>
  <Lines>93</Lines>
  <Paragraphs>26</Paragraphs>
  <ScaleCrop>false</ScaleCrop>
  <Company>Microsoft</Company>
  <LinksUpToDate>false</LinksUpToDate>
  <CharactersWithSpaces>13035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191</cp:revision>
  <dcterms:created xsi:type="dcterms:W3CDTF">2021-07-08T13:15:00Z</dcterms:created>
  <dcterms:modified xsi:type="dcterms:W3CDTF">2022-06-21T12:52:00Z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